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24" w:rsidRPr="00FF79BA" w:rsidRDefault="00682982" w:rsidP="0088725C">
      <w:pPr>
        <w:jc w:val="center"/>
        <w:rPr>
          <w:b/>
          <w:sz w:val="28"/>
          <w:lang w:val="tr-TR"/>
        </w:rPr>
      </w:pPr>
      <w:r w:rsidRPr="00682982">
        <w:rPr>
          <w:snapToGrid/>
          <w:lang w:val="tr-TR"/>
        </w:rPr>
        <w:pict>
          <v:line id="_x0000_s1028" style="position:absolute;left:0;text-align:left;z-index:251657728" from="-1.5pt,3.75pt" to="466.5pt,3.8pt" o:allowincell="f" strokecolor="#d4d4d4" strokeweight="1.75pt">
            <v:shadow on="t" origin=",32385f" offset="0,-1pt"/>
          </v:line>
        </w:pict>
      </w:r>
      <w:r w:rsidR="00DC5CFE" w:rsidRPr="00FF79BA">
        <w:rPr>
          <w:b/>
          <w:sz w:val="28"/>
          <w:lang w:val="tr-TR"/>
        </w:rPr>
        <w:t xml:space="preserve">MAL ALIMI İHALE </w:t>
      </w:r>
      <w:r w:rsidR="00D545E2" w:rsidRPr="00FF79BA">
        <w:rPr>
          <w:b/>
          <w:sz w:val="28"/>
          <w:lang w:val="tr-TR"/>
        </w:rPr>
        <w:t>DUYURUSU</w:t>
      </w:r>
    </w:p>
    <w:p w:rsidR="0088725C" w:rsidRPr="00FF79BA" w:rsidRDefault="000A5000" w:rsidP="0088725C">
      <w:pPr>
        <w:spacing w:after="240"/>
        <w:jc w:val="center"/>
        <w:rPr>
          <w:rStyle w:val="Gl"/>
          <w:szCs w:val="24"/>
          <w:lang w:val="tr-TR"/>
        </w:rPr>
      </w:pPr>
      <w:r w:rsidRPr="00FF79BA">
        <w:rPr>
          <w:rStyle w:val="Gl"/>
          <w:szCs w:val="24"/>
          <w:lang w:val="tr-TR"/>
        </w:rPr>
        <w:t>İhale</w:t>
      </w:r>
      <w:r w:rsidR="00DC5CFE" w:rsidRPr="00FF79BA">
        <w:rPr>
          <w:rStyle w:val="Gl"/>
          <w:szCs w:val="24"/>
          <w:lang w:val="tr-TR"/>
        </w:rPr>
        <w:t xml:space="preserve"> Başlığı</w:t>
      </w:r>
      <w:r w:rsidR="004E32EB" w:rsidRPr="00FF79BA">
        <w:rPr>
          <w:rStyle w:val="Gl"/>
          <w:szCs w:val="24"/>
          <w:lang w:val="tr-TR"/>
        </w:rPr>
        <w:t xml:space="preserve">: </w:t>
      </w:r>
      <w:r w:rsidR="00194BA9" w:rsidRPr="00EB3F2C">
        <w:rPr>
          <w:szCs w:val="24"/>
          <w:lang w:val="tr-TR"/>
        </w:rPr>
        <w:t>Zeytin Fidanı Alımı</w:t>
      </w:r>
    </w:p>
    <w:p w:rsidR="00E23824" w:rsidRPr="00FF79BA" w:rsidRDefault="00194BA9" w:rsidP="00692D15">
      <w:pPr>
        <w:jc w:val="center"/>
        <w:rPr>
          <w:rStyle w:val="Gl"/>
          <w:szCs w:val="24"/>
          <w:lang w:val="tr-TR"/>
        </w:rPr>
      </w:pPr>
      <w:r w:rsidRPr="00FF79BA">
        <w:rPr>
          <w:rStyle w:val="Gl"/>
          <w:szCs w:val="24"/>
          <w:lang w:val="tr-TR"/>
        </w:rPr>
        <w:t>GAZİANTEP</w:t>
      </w:r>
      <w:r w:rsidR="004E32EB" w:rsidRPr="00FF79BA">
        <w:rPr>
          <w:rStyle w:val="Gl"/>
          <w:szCs w:val="24"/>
          <w:lang w:val="tr-TR"/>
        </w:rPr>
        <w:t>-TÜRKİYE</w:t>
      </w:r>
    </w:p>
    <w:p w:rsidR="00E23824" w:rsidRPr="00FF79BA" w:rsidRDefault="00DC5CFE"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Yayın referansı</w:t>
      </w:r>
    </w:p>
    <w:p w:rsidR="00194BA9" w:rsidRPr="00FF79BA" w:rsidRDefault="00194BA9" w:rsidP="00194BA9">
      <w:pPr>
        <w:spacing w:line="360" w:lineRule="auto"/>
        <w:ind w:firstLine="709"/>
        <w:jc w:val="both"/>
        <w:rPr>
          <w:sz w:val="22"/>
          <w:szCs w:val="22"/>
          <w:lang w:val="tr-TR"/>
        </w:rPr>
      </w:pPr>
      <w:r w:rsidRPr="00EB3F2C">
        <w:rPr>
          <w:sz w:val="22"/>
          <w:szCs w:val="22"/>
          <w:lang w:val="tr-TR"/>
        </w:rPr>
        <w:t>TR2013/0327.05.01-02/119</w:t>
      </w:r>
      <w:r w:rsidR="00EB3F2C" w:rsidRPr="00EB3F2C">
        <w:rPr>
          <w:sz w:val="22"/>
          <w:szCs w:val="22"/>
          <w:lang w:val="tr-TR"/>
        </w:rPr>
        <w:t>/001</w:t>
      </w:r>
    </w:p>
    <w:p w:rsidR="00E23824" w:rsidRPr="00FF79BA" w:rsidRDefault="00863EE3"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Prosedür</w:t>
      </w:r>
    </w:p>
    <w:p w:rsidR="00E23824" w:rsidRPr="00FF79BA" w:rsidRDefault="004E32EB" w:rsidP="00AF3DC9">
      <w:pPr>
        <w:pStyle w:val="Blockquote"/>
        <w:tabs>
          <w:tab w:val="left" w:pos="709"/>
        </w:tabs>
        <w:ind w:left="709"/>
        <w:rPr>
          <w:sz w:val="22"/>
          <w:szCs w:val="22"/>
          <w:lang w:val="tr-TR"/>
        </w:rPr>
      </w:pPr>
      <w:r w:rsidRPr="00FF79BA">
        <w:rPr>
          <w:sz w:val="22"/>
          <w:szCs w:val="22"/>
          <w:lang w:val="tr-TR"/>
        </w:rPr>
        <w:t xml:space="preserve">Yerel </w:t>
      </w:r>
      <w:r w:rsidR="00DC5CFE" w:rsidRPr="00FF79BA">
        <w:rPr>
          <w:sz w:val="22"/>
          <w:szCs w:val="22"/>
          <w:lang w:val="tr-TR"/>
        </w:rPr>
        <w:t>Açık</w:t>
      </w:r>
    </w:p>
    <w:p w:rsidR="00E23824" w:rsidRPr="00FF79BA" w:rsidRDefault="00E23824"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Program</w:t>
      </w:r>
    </w:p>
    <w:p w:rsidR="00E23824" w:rsidRPr="00FF79BA" w:rsidRDefault="00201DD4" w:rsidP="00AF3DC9">
      <w:pPr>
        <w:pStyle w:val="Blockquote"/>
        <w:tabs>
          <w:tab w:val="left" w:pos="709"/>
        </w:tabs>
        <w:ind w:left="709"/>
        <w:rPr>
          <w:sz w:val="22"/>
          <w:szCs w:val="22"/>
          <w:lang w:val="tr-TR"/>
        </w:rPr>
      </w:pPr>
      <w:r w:rsidRPr="00FF79BA">
        <w:rPr>
          <w:rStyle w:val="Vurgu"/>
          <w:i w:val="0"/>
          <w:sz w:val="22"/>
          <w:szCs w:val="22"/>
          <w:lang w:val="tr-TR"/>
        </w:rPr>
        <w:t xml:space="preserve">IPA </w:t>
      </w:r>
    </w:p>
    <w:p w:rsidR="00E23824" w:rsidRPr="00FF79BA" w:rsidRDefault="00DC5CFE"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Finansman</w:t>
      </w:r>
    </w:p>
    <w:p w:rsidR="00FE15C7" w:rsidRDefault="00FE15C7" w:rsidP="00FE15C7">
      <w:pPr>
        <w:pStyle w:val="Blockquote"/>
        <w:tabs>
          <w:tab w:val="left" w:pos="709"/>
        </w:tabs>
        <w:ind w:left="709"/>
        <w:rPr>
          <w:rStyle w:val="Vurgu"/>
          <w:i w:val="0"/>
          <w:sz w:val="22"/>
          <w:szCs w:val="22"/>
          <w:lang w:val="tr-TR"/>
        </w:rPr>
      </w:pPr>
      <w:r w:rsidRPr="004153A6">
        <w:rPr>
          <w:rStyle w:val="Vurgu"/>
          <w:i w:val="0"/>
          <w:sz w:val="22"/>
          <w:szCs w:val="22"/>
          <w:lang w:val="tr-TR"/>
        </w:rPr>
        <w:t xml:space="preserve">IPA Budget kalemi </w:t>
      </w:r>
      <w:r w:rsidR="004153A6" w:rsidRPr="004153A6">
        <w:rPr>
          <w:rStyle w:val="Vurgu"/>
          <w:i w:val="0"/>
          <w:sz w:val="22"/>
          <w:szCs w:val="22"/>
          <w:lang w:val="tr-TR"/>
        </w:rPr>
        <w:t>29.05.2017</w:t>
      </w:r>
      <w:r w:rsidRPr="00FF79BA">
        <w:rPr>
          <w:rStyle w:val="Vurgu"/>
          <w:i w:val="0"/>
          <w:sz w:val="22"/>
          <w:szCs w:val="22"/>
          <w:lang w:val="tr-TR"/>
        </w:rPr>
        <w:t xml:space="preserve"> </w:t>
      </w:r>
    </w:p>
    <w:p w:rsidR="004153A6" w:rsidRPr="00FF79BA" w:rsidRDefault="004153A6" w:rsidP="004153A6">
      <w:pPr>
        <w:spacing w:line="360" w:lineRule="auto"/>
        <w:ind w:firstLine="709"/>
        <w:jc w:val="both"/>
        <w:rPr>
          <w:sz w:val="22"/>
          <w:szCs w:val="22"/>
          <w:lang w:val="tr-TR"/>
        </w:rPr>
      </w:pPr>
      <w:r w:rsidRPr="00EB3F2C">
        <w:rPr>
          <w:sz w:val="22"/>
          <w:szCs w:val="22"/>
          <w:lang w:val="tr-TR"/>
        </w:rPr>
        <w:t>TR2013/0327.05.01-02/119</w:t>
      </w:r>
    </w:p>
    <w:p w:rsidR="00E23824" w:rsidRPr="00FF79BA" w:rsidRDefault="00FE15C7" w:rsidP="007E2064">
      <w:pPr>
        <w:numPr>
          <w:ilvl w:val="0"/>
          <w:numId w:val="35"/>
        </w:numPr>
        <w:tabs>
          <w:tab w:val="clear" w:pos="644"/>
          <w:tab w:val="num" w:pos="709"/>
        </w:tabs>
        <w:ind w:left="709" w:hanging="425"/>
        <w:outlineLvl w:val="0"/>
        <w:rPr>
          <w:rStyle w:val="Gl"/>
          <w:szCs w:val="24"/>
          <w:lang w:val="tr-TR"/>
        </w:rPr>
      </w:pPr>
      <w:r w:rsidRPr="007E2064">
        <w:rPr>
          <w:rStyle w:val="Gl"/>
          <w:szCs w:val="24"/>
          <w:lang w:val="tr-TR"/>
        </w:rPr>
        <w:tab/>
      </w:r>
      <w:r w:rsidR="000A5000" w:rsidRPr="00FF79BA">
        <w:rPr>
          <w:rStyle w:val="Gl"/>
          <w:szCs w:val="24"/>
          <w:lang w:val="tr-TR"/>
        </w:rPr>
        <w:t>İhale</w:t>
      </w:r>
      <w:r w:rsidR="00DC5CFE" w:rsidRPr="00FF79BA">
        <w:rPr>
          <w:rStyle w:val="Gl"/>
          <w:szCs w:val="24"/>
          <w:lang w:val="tr-TR"/>
        </w:rPr>
        <w:t xml:space="preserve"> Makamı</w:t>
      </w:r>
    </w:p>
    <w:p w:rsidR="004E32EB" w:rsidRPr="00FF79BA" w:rsidRDefault="00194BA9" w:rsidP="004E32EB">
      <w:pPr>
        <w:snapToGrid w:val="0"/>
        <w:ind w:left="644"/>
        <w:rPr>
          <w:rStyle w:val="Gl"/>
          <w:b w:val="0"/>
          <w:sz w:val="22"/>
          <w:szCs w:val="22"/>
        </w:rPr>
      </w:pPr>
      <w:r w:rsidRPr="00FF79BA">
        <w:rPr>
          <w:rStyle w:val="Gl"/>
          <w:b w:val="0"/>
          <w:sz w:val="22"/>
          <w:szCs w:val="22"/>
          <w:lang w:val="en-GB"/>
        </w:rPr>
        <w:t xml:space="preserve">GAZİANTEP BÜYÜKŞEHİR BELEDİYESİ </w:t>
      </w:r>
    </w:p>
    <w:p w:rsidR="00E23824" w:rsidRPr="00FF79BA" w:rsidRDefault="00682982" w:rsidP="0088725C">
      <w:pPr>
        <w:spacing w:before="400"/>
        <w:ind w:left="357"/>
        <w:jc w:val="center"/>
        <w:rPr>
          <w:rStyle w:val="Gl"/>
          <w:sz w:val="28"/>
          <w:szCs w:val="28"/>
          <w:lang w:val="tr-TR"/>
        </w:rPr>
      </w:pPr>
      <w:r>
        <w:rPr>
          <w:b/>
          <w:noProof/>
          <w:snapToGrid/>
          <w:sz w:val="28"/>
          <w:szCs w:val="28"/>
          <w:lang w:val="tr-TR" w:eastAsia="en-GB"/>
        </w:rPr>
        <w:pict>
          <v:line id="_x0000_s1029" style="position:absolute;left:0;text-align:left;z-index:251658752" from="15pt,12.65pt" to="483pt,12.7pt" o:allowincell="f" strokecolor="#d4d4d4" strokeweight="1.75pt">
            <v:shadow on="t" origin=",32385f" offset="0,-1pt"/>
          </v:line>
        </w:pict>
      </w:r>
      <w:r w:rsidR="000A5000" w:rsidRPr="00FF79BA">
        <w:rPr>
          <w:rStyle w:val="Gl"/>
          <w:sz w:val="28"/>
          <w:szCs w:val="28"/>
          <w:lang w:val="tr-TR"/>
        </w:rPr>
        <w:t>İHALE ŞARTLARI</w:t>
      </w:r>
    </w:p>
    <w:p w:rsidR="00E23824" w:rsidRPr="00FF79BA" w:rsidRDefault="000A5000"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İhalenin</w:t>
      </w:r>
      <w:r w:rsidR="00DC5CFE" w:rsidRPr="00FF79BA">
        <w:rPr>
          <w:rStyle w:val="Gl"/>
          <w:szCs w:val="24"/>
          <w:lang w:val="tr-TR"/>
        </w:rPr>
        <w:t xml:space="preserve"> tanımı</w:t>
      </w:r>
    </w:p>
    <w:p w:rsidR="00E23824" w:rsidRPr="00FF79BA" w:rsidRDefault="004E32EB" w:rsidP="004E32EB">
      <w:pPr>
        <w:pStyle w:val="Blockquote"/>
        <w:ind w:left="0"/>
        <w:jc w:val="both"/>
        <w:rPr>
          <w:sz w:val="22"/>
          <w:szCs w:val="22"/>
          <w:lang w:val="tr-TR"/>
        </w:rPr>
      </w:pPr>
      <w:r w:rsidRPr="00EB3F2C">
        <w:rPr>
          <w:sz w:val="22"/>
          <w:szCs w:val="22"/>
          <w:lang w:val="tr-TR"/>
        </w:rPr>
        <w:t xml:space="preserve">Projemizin Genel hedefi; Türkiye’de </w:t>
      </w:r>
      <w:r w:rsidR="003C7884" w:rsidRPr="00EB3F2C">
        <w:rPr>
          <w:sz w:val="22"/>
          <w:szCs w:val="22"/>
          <w:lang w:val="tr-TR"/>
        </w:rPr>
        <w:t>iklim değişikliği alanında kapasite artırımı yol</w:t>
      </w:r>
      <w:r w:rsidRPr="00EB3F2C">
        <w:rPr>
          <w:sz w:val="22"/>
          <w:szCs w:val="22"/>
          <w:lang w:val="tr-TR"/>
        </w:rPr>
        <w:t xml:space="preserve">u ile </w:t>
      </w:r>
      <w:r w:rsidR="003C7884" w:rsidRPr="00EB3F2C">
        <w:rPr>
          <w:sz w:val="22"/>
          <w:szCs w:val="22"/>
          <w:lang w:val="tr-TR"/>
        </w:rPr>
        <w:t>Gaziantep ve Çevresinde ağaçlandırma yoluyla sera gazı emisyonunu düşürmeye</w:t>
      </w:r>
      <w:r w:rsidRPr="00EB3F2C">
        <w:rPr>
          <w:sz w:val="22"/>
          <w:szCs w:val="22"/>
          <w:lang w:val="tr-TR"/>
        </w:rPr>
        <w:t xml:space="preserve"> katkıda bulunmak amaçlanmaktadır.  Özel hedef(ler);</w:t>
      </w:r>
      <w:r w:rsidR="0026266F" w:rsidRPr="00EB3F2C">
        <w:rPr>
          <w:sz w:val="22"/>
          <w:szCs w:val="22"/>
          <w:lang w:val="tr-TR"/>
        </w:rPr>
        <w:t xml:space="preserve"> </w:t>
      </w:r>
      <w:r w:rsidR="003C7884" w:rsidRPr="00EB3F2C">
        <w:rPr>
          <w:sz w:val="22"/>
          <w:szCs w:val="22"/>
          <w:lang w:val="tr-TR"/>
        </w:rPr>
        <w:t>Gaziantep ve 9 ilçesinde sera gazı emisyonunun düşmesine destek olan Zeytin ağacı dikimi uygulamasını ve güneş enerjisi ile sulama sisteminin kullanılmasını</w:t>
      </w:r>
      <w:r w:rsidR="0026266F" w:rsidRPr="00EB3F2C">
        <w:rPr>
          <w:sz w:val="22"/>
          <w:szCs w:val="22"/>
          <w:lang w:val="tr-TR"/>
        </w:rPr>
        <w:t xml:space="preserve"> sağlamak</w:t>
      </w:r>
      <w:r w:rsidRPr="00EB3F2C">
        <w:rPr>
          <w:sz w:val="22"/>
          <w:szCs w:val="22"/>
          <w:lang w:val="tr-TR"/>
        </w:rPr>
        <w:t xml:space="preserve"> amaçlanmaktadır. Bu amaçlar çerçevesinde projemizde yer alan </w:t>
      </w:r>
      <w:r w:rsidR="00BC28DA" w:rsidRPr="00EB3F2C">
        <w:rPr>
          <w:sz w:val="22"/>
          <w:szCs w:val="22"/>
          <w:lang w:val="tr-TR"/>
        </w:rPr>
        <w:t xml:space="preserve">zeytin fidanı </w:t>
      </w:r>
      <w:r w:rsidRPr="00EB3F2C">
        <w:rPr>
          <w:sz w:val="22"/>
          <w:szCs w:val="22"/>
          <w:lang w:val="tr-TR"/>
        </w:rPr>
        <w:t>alımı gerçekleştirilecektir.</w:t>
      </w:r>
    </w:p>
    <w:p w:rsidR="00E23824" w:rsidRPr="00FF79BA" w:rsidRDefault="000A5000" w:rsidP="00AF3DC9">
      <w:pPr>
        <w:numPr>
          <w:ilvl w:val="0"/>
          <w:numId w:val="35"/>
        </w:numPr>
        <w:tabs>
          <w:tab w:val="clear" w:pos="644"/>
          <w:tab w:val="num" w:pos="709"/>
        </w:tabs>
        <w:ind w:left="709"/>
        <w:outlineLvl w:val="0"/>
        <w:rPr>
          <w:rStyle w:val="Gl"/>
          <w:szCs w:val="24"/>
          <w:lang w:val="tr-TR"/>
        </w:rPr>
      </w:pPr>
      <w:r w:rsidRPr="00FF79BA">
        <w:rPr>
          <w:rStyle w:val="Gl"/>
          <w:szCs w:val="24"/>
          <w:lang w:val="tr-TR"/>
        </w:rPr>
        <w:t>Lot sayısı</w:t>
      </w:r>
      <w:r w:rsidR="00DC5CFE" w:rsidRPr="00FF79BA">
        <w:rPr>
          <w:rStyle w:val="Gl"/>
          <w:szCs w:val="24"/>
          <w:lang w:val="tr-TR"/>
        </w:rPr>
        <w:t xml:space="preserve"> ve başlıkları</w:t>
      </w:r>
    </w:p>
    <w:p w:rsidR="00977ADA" w:rsidRPr="00FF79BA" w:rsidRDefault="00977ADA" w:rsidP="00977ADA">
      <w:pPr>
        <w:ind w:left="644"/>
        <w:jc w:val="both"/>
        <w:rPr>
          <w:sz w:val="22"/>
          <w:szCs w:val="22"/>
          <w:lang w:val="tr-TR"/>
        </w:rPr>
      </w:pPr>
      <w:r w:rsidRPr="00FF79BA">
        <w:rPr>
          <w:sz w:val="22"/>
          <w:szCs w:val="22"/>
          <w:lang w:val="tr-TR"/>
        </w:rPr>
        <w:t>Bu teklif lotlara bölünmemiştir.</w:t>
      </w:r>
    </w:p>
    <w:p w:rsidR="00E23824" w:rsidRPr="00FF79BA" w:rsidRDefault="00AF3DC9" w:rsidP="0088725C">
      <w:pPr>
        <w:pStyle w:val="Blockquote"/>
        <w:spacing w:before="400"/>
        <w:ind w:left="357" w:right="0"/>
        <w:jc w:val="center"/>
        <w:rPr>
          <w:rStyle w:val="Gl"/>
          <w:sz w:val="28"/>
          <w:szCs w:val="28"/>
          <w:lang w:val="tr-TR"/>
        </w:rPr>
      </w:pPr>
      <w:r w:rsidRPr="00FF79BA">
        <w:rPr>
          <w:rStyle w:val="Gl"/>
          <w:sz w:val="28"/>
          <w:szCs w:val="28"/>
          <w:lang w:val="tr-TR"/>
        </w:rPr>
        <w:br w:type="page"/>
      </w:r>
      <w:r w:rsidR="00682982">
        <w:rPr>
          <w:b/>
          <w:snapToGrid/>
          <w:sz w:val="28"/>
          <w:szCs w:val="28"/>
          <w:lang w:val="tr-TR" w:eastAsia="en-GB"/>
        </w:rPr>
        <w:lastRenderedPageBreak/>
        <w:pict>
          <v:line id="_x0000_s1030" style="position:absolute;left:0;text-align:left;z-index:251659776" from="15.75pt,14.4pt" to="483.75pt,14.45pt" o:allowincell="f" strokecolor="#d4d4d4" strokeweight="1.75pt">
            <v:shadow on="t" origin=",32385f" offset="0,-1pt"/>
          </v:line>
        </w:pict>
      </w:r>
      <w:r w:rsidR="00F12EE7" w:rsidRPr="00FF79BA">
        <w:rPr>
          <w:rStyle w:val="Gl"/>
          <w:sz w:val="28"/>
          <w:szCs w:val="28"/>
          <w:lang w:val="tr-TR"/>
        </w:rPr>
        <w:t xml:space="preserve">KATILIM </w:t>
      </w:r>
      <w:r w:rsidR="000A5000" w:rsidRPr="00FF79BA">
        <w:rPr>
          <w:rStyle w:val="Gl"/>
          <w:sz w:val="28"/>
          <w:szCs w:val="28"/>
          <w:lang w:val="tr-TR"/>
        </w:rPr>
        <w:t>ŞARTLARI</w:t>
      </w:r>
    </w:p>
    <w:p w:rsidR="00E23824" w:rsidRPr="00FF79BA" w:rsidRDefault="00F12EE7" w:rsidP="00AF3DC9">
      <w:pPr>
        <w:numPr>
          <w:ilvl w:val="0"/>
          <w:numId w:val="35"/>
        </w:numPr>
        <w:tabs>
          <w:tab w:val="clear" w:pos="644"/>
          <w:tab w:val="num" w:pos="709"/>
        </w:tabs>
        <w:ind w:left="709"/>
        <w:outlineLvl w:val="0"/>
        <w:rPr>
          <w:rStyle w:val="Gl"/>
          <w:szCs w:val="24"/>
          <w:lang w:val="tr-TR"/>
        </w:rPr>
      </w:pPr>
      <w:r w:rsidRPr="00FF79BA">
        <w:rPr>
          <w:rStyle w:val="Gl"/>
          <w:szCs w:val="24"/>
          <w:lang w:val="tr-TR"/>
        </w:rPr>
        <w:t>Uygunluk ve menşei kuralları</w:t>
      </w:r>
    </w:p>
    <w:p w:rsidR="000A5000" w:rsidRPr="00FF79BA" w:rsidRDefault="000A5000" w:rsidP="00076220">
      <w:pPr>
        <w:pStyle w:val="Blockquote"/>
        <w:ind w:left="0"/>
        <w:jc w:val="both"/>
        <w:rPr>
          <w:sz w:val="22"/>
          <w:szCs w:val="22"/>
          <w:lang w:val="tr-TR"/>
        </w:rPr>
      </w:pPr>
      <w:r w:rsidRPr="00FF79BA">
        <w:rPr>
          <w:sz w:val="22"/>
          <w:szCs w:val="22"/>
          <w:lang w:val="tr-TR"/>
        </w:rPr>
        <w:t xml:space="preserve">Katılım, Üye Devletlerden ve </w:t>
      </w:r>
      <w:r w:rsidR="00AC6A72" w:rsidRPr="00FF79BA">
        <w:rPr>
          <w:sz w:val="22"/>
          <w:szCs w:val="22"/>
          <w:lang w:val="tr-TR"/>
        </w:rPr>
        <w:t>Birliğe</w:t>
      </w:r>
      <w:r w:rsidRPr="00FF79BA">
        <w:rPr>
          <w:sz w:val="22"/>
          <w:szCs w:val="22"/>
          <w:lang w:val="tr-TR"/>
        </w:rPr>
        <w:t xml:space="preserve"> katılım Tüzüğü’nün kapsadığı ve/veya dış yardım kapsamında sözleşmenin finanse edildiği program için uygulanabilir diğer özel araçlar (bkz. Aşağıda madde 22) için yetkilendirdiği ülkelerden [ferdi ya da grup (konsorsiyum) olarak teklif vererek katılan] tüm tüzel kişilere açıktır. </w:t>
      </w:r>
      <w:r w:rsidR="005950FD" w:rsidRPr="00FF79BA">
        <w:rPr>
          <w:sz w:val="22"/>
          <w:szCs w:val="22"/>
          <w:lang w:val="tr-TR"/>
        </w:rPr>
        <w:t xml:space="preserve"> </w:t>
      </w:r>
      <w:r w:rsidRPr="00FF79BA">
        <w:rPr>
          <w:sz w:val="22"/>
          <w:szCs w:val="22"/>
          <w:lang w:val="tr-TR"/>
        </w:rPr>
        <w:t xml:space="preserve">Bu sözleşme ile sağlanan tüm mallar bu ülkelerden bir ya da </w:t>
      </w:r>
      <w:r w:rsidR="005950FD" w:rsidRPr="00FF79BA">
        <w:rPr>
          <w:sz w:val="22"/>
          <w:szCs w:val="22"/>
          <w:lang w:val="tr-TR"/>
        </w:rPr>
        <w:t>birkaçından sağlanmış</w:t>
      </w:r>
      <w:r w:rsidRPr="00FF79BA">
        <w:rPr>
          <w:sz w:val="22"/>
          <w:szCs w:val="22"/>
          <w:lang w:val="tr-TR"/>
        </w:rPr>
        <w:t xml:space="preserve"> olmalıdır. </w:t>
      </w:r>
      <w:r w:rsidR="00F12EE7" w:rsidRPr="00FF79BA">
        <w:rPr>
          <w:sz w:val="22"/>
          <w:szCs w:val="22"/>
          <w:lang w:val="tr-TR"/>
        </w:rPr>
        <w:t>Katılım, uluslararası kuruluşlara da açıktır.</w:t>
      </w:r>
      <w:r w:rsidR="00AA497A" w:rsidRPr="00FF79BA">
        <w:rPr>
          <w:sz w:val="22"/>
          <w:szCs w:val="22"/>
          <w:lang w:val="tr-TR"/>
        </w:rPr>
        <w:t xml:space="preserve"> </w:t>
      </w:r>
      <w:r w:rsidRPr="00FF79BA">
        <w:rPr>
          <w:sz w:val="22"/>
          <w:szCs w:val="22"/>
          <w:lang w:val="tr-TR"/>
        </w:rPr>
        <w:t>Gerçek kişilerin katılımı, kapsamında sözleşmenin finanse edildiği program için uygulanabilir özel araçların doğrudan hükmü altındadır.</w:t>
      </w:r>
    </w:p>
    <w:p w:rsidR="00E23824" w:rsidRPr="00FF79BA" w:rsidRDefault="00AA497A" w:rsidP="00AA497A">
      <w:pPr>
        <w:numPr>
          <w:ilvl w:val="0"/>
          <w:numId w:val="35"/>
        </w:numPr>
        <w:outlineLvl w:val="0"/>
        <w:rPr>
          <w:rStyle w:val="Gl"/>
          <w:szCs w:val="24"/>
          <w:lang w:val="tr-TR"/>
        </w:rPr>
      </w:pPr>
      <w:r w:rsidRPr="00FF79BA">
        <w:rPr>
          <w:rStyle w:val="Gl"/>
          <w:szCs w:val="24"/>
          <w:lang w:val="tr-TR"/>
        </w:rPr>
        <w:t>İhale dışı bırakılma gerekçeleri</w:t>
      </w:r>
    </w:p>
    <w:p w:rsidR="00AA497A" w:rsidRPr="00FF79BA" w:rsidRDefault="00AA497A" w:rsidP="00076220">
      <w:pPr>
        <w:pStyle w:val="Blockquote"/>
        <w:ind w:left="0"/>
        <w:jc w:val="both"/>
        <w:rPr>
          <w:sz w:val="22"/>
          <w:szCs w:val="22"/>
          <w:lang w:val="tr-TR"/>
        </w:rPr>
      </w:pPr>
      <w:r w:rsidRPr="00FF79BA">
        <w:rPr>
          <w:sz w:val="22"/>
          <w:szCs w:val="22"/>
          <w:lang w:val="tr-TR"/>
        </w:rPr>
        <w:t>İhaleye te</w:t>
      </w:r>
      <w:r w:rsidR="000A5000" w:rsidRPr="00FF79BA">
        <w:rPr>
          <w:sz w:val="22"/>
          <w:szCs w:val="22"/>
          <w:lang w:val="tr-TR"/>
        </w:rPr>
        <w:t>klif sunanlar(İstekliler), Mal A</w:t>
      </w:r>
      <w:r w:rsidRPr="00FF79BA">
        <w:rPr>
          <w:sz w:val="22"/>
          <w:szCs w:val="22"/>
          <w:lang w:val="tr-TR"/>
        </w:rPr>
        <w:t xml:space="preserve">lım </w:t>
      </w:r>
      <w:r w:rsidR="000A5000" w:rsidRPr="00FF79BA">
        <w:rPr>
          <w:sz w:val="22"/>
          <w:szCs w:val="22"/>
          <w:lang w:val="tr-TR"/>
        </w:rPr>
        <w:t>İhalesi için Teklif Formu</w:t>
      </w:r>
      <w:r w:rsidRPr="00FF79BA">
        <w:rPr>
          <w:sz w:val="22"/>
          <w:szCs w:val="22"/>
          <w:lang w:val="tr-TR"/>
        </w:rPr>
        <w:t>n</w:t>
      </w:r>
      <w:r w:rsidR="000A5000" w:rsidRPr="00FF79BA">
        <w:rPr>
          <w:sz w:val="22"/>
          <w:szCs w:val="22"/>
          <w:lang w:val="tr-TR"/>
        </w:rPr>
        <w:t>d</w:t>
      </w:r>
      <w:r w:rsidRPr="00FF79BA">
        <w:rPr>
          <w:sz w:val="22"/>
          <w:szCs w:val="22"/>
          <w:lang w:val="tr-TR"/>
        </w:rPr>
        <w:t xml:space="preserve">a </w:t>
      </w:r>
      <w:r w:rsidR="000A5000" w:rsidRPr="00FF79BA">
        <w:rPr>
          <w:sz w:val="22"/>
          <w:szCs w:val="22"/>
          <w:lang w:val="tr-TR"/>
        </w:rPr>
        <w:t>yer alacak şekilde,</w:t>
      </w:r>
      <w:r w:rsidRPr="00FF79BA">
        <w:rPr>
          <w:sz w:val="22"/>
          <w:szCs w:val="22"/>
          <w:lang w:val="tr-TR"/>
        </w:rPr>
        <w:t xml:space="preserve"> </w:t>
      </w:r>
      <w:r w:rsidR="00224E7B" w:rsidRPr="00FF79BA">
        <w:rPr>
          <w:sz w:val="22"/>
          <w:szCs w:val="22"/>
          <w:lang w:val="tr-TR"/>
        </w:rPr>
        <w:t xml:space="preserve">AB Dış Yardım Sözleşme Usulleri Uygulama </w:t>
      </w:r>
      <w:r w:rsidR="00911394" w:rsidRPr="00FF79BA">
        <w:rPr>
          <w:sz w:val="22"/>
          <w:szCs w:val="22"/>
          <w:lang w:val="tr-TR"/>
        </w:rPr>
        <w:t xml:space="preserve">Rehberi (PRAG) </w:t>
      </w:r>
      <w:r w:rsidRPr="00FF79BA">
        <w:rPr>
          <w:sz w:val="22"/>
          <w:szCs w:val="22"/>
          <w:lang w:val="tr-TR"/>
        </w:rPr>
        <w:t xml:space="preserve">2.3.3 </w:t>
      </w:r>
      <w:r w:rsidR="000A5000" w:rsidRPr="00FF79BA">
        <w:rPr>
          <w:sz w:val="22"/>
          <w:szCs w:val="22"/>
          <w:lang w:val="tr-TR"/>
        </w:rPr>
        <w:t>bölümünde listelenen koşulların kendilerinde haiz olmadığını belirten imzalı bir beyan sunmaları gerekmektedir.</w:t>
      </w:r>
      <w:r w:rsidRPr="00FF79BA">
        <w:rPr>
          <w:sz w:val="22"/>
          <w:szCs w:val="22"/>
          <w:lang w:val="tr-TR"/>
        </w:rPr>
        <w:t xml:space="preserve"> </w:t>
      </w:r>
    </w:p>
    <w:p w:rsidR="00E23824" w:rsidRPr="00FF79BA" w:rsidRDefault="00AA497A"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Teklif sayısı</w:t>
      </w:r>
    </w:p>
    <w:p w:rsidR="00AA497A" w:rsidRPr="00FF79BA" w:rsidRDefault="0091507C" w:rsidP="00076220">
      <w:pPr>
        <w:pStyle w:val="Blockquote"/>
        <w:ind w:left="0"/>
        <w:jc w:val="both"/>
        <w:rPr>
          <w:sz w:val="22"/>
          <w:szCs w:val="22"/>
          <w:lang w:val="tr-TR"/>
        </w:rPr>
      </w:pPr>
      <w:r w:rsidRPr="00FF79BA">
        <w:rPr>
          <w:sz w:val="22"/>
          <w:szCs w:val="22"/>
          <w:lang w:val="tr-TR"/>
        </w:rPr>
        <w:t xml:space="preserve">İstekliler, lot başına sadece tek bir teklif sunabilir. Bir lotun parçalarına yönelik teklifler değerlendirmeye alınmayacaktır. İstekliler tekliflerinde, teklifinin birden fazla lota yönelik olarak kabul edilmesi halinde iskonto yapacağını belirtebilirler. İstekliler, ihale dosyasında istenilen mal alımlarına yönelik tekliflerine ek olarak, bir değişiklik çözümü için teklif </w:t>
      </w:r>
      <w:r w:rsidR="00076220" w:rsidRPr="00FF79BA">
        <w:rPr>
          <w:sz w:val="22"/>
          <w:szCs w:val="22"/>
          <w:lang w:val="tr-TR"/>
        </w:rPr>
        <w:t>sunamazlar</w:t>
      </w:r>
      <w:r w:rsidR="00AA497A" w:rsidRPr="00FF79BA">
        <w:rPr>
          <w:sz w:val="22"/>
          <w:szCs w:val="22"/>
          <w:lang w:val="tr-TR"/>
        </w:rPr>
        <w:t xml:space="preserve">. </w:t>
      </w:r>
    </w:p>
    <w:p w:rsidR="00076220" w:rsidRPr="00FF79BA" w:rsidRDefault="001541AA" w:rsidP="00076220">
      <w:pPr>
        <w:numPr>
          <w:ilvl w:val="0"/>
          <w:numId w:val="35"/>
        </w:numPr>
        <w:tabs>
          <w:tab w:val="clear" w:pos="644"/>
          <w:tab w:val="num" w:pos="709"/>
        </w:tabs>
        <w:ind w:left="709" w:hanging="425"/>
        <w:outlineLvl w:val="0"/>
        <w:rPr>
          <w:rStyle w:val="Gl"/>
          <w:szCs w:val="24"/>
          <w:lang w:val="tr-TR"/>
        </w:rPr>
      </w:pPr>
      <w:r w:rsidRPr="00FF79BA">
        <w:rPr>
          <w:rStyle w:val="Gl"/>
          <w:szCs w:val="24"/>
          <w:lang w:val="tr-TR"/>
        </w:rPr>
        <w:t>Geçic</w:t>
      </w:r>
      <w:r w:rsidR="00AA497A" w:rsidRPr="00FF79BA">
        <w:rPr>
          <w:rStyle w:val="Gl"/>
          <w:szCs w:val="24"/>
          <w:lang w:val="tr-TR"/>
        </w:rPr>
        <w:t xml:space="preserve">i </w:t>
      </w:r>
      <w:r w:rsidR="00911394" w:rsidRPr="00FF79BA">
        <w:rPr>
          <w:rStyle w:val="Gl"/>
          <w:szCs w:val="24"/>
          <w:lang w:val="tr-TR"/>
        </w:rPr>
        <w:t>teminat</w:t>
      </w:r>
    </w:p>
    <w:p w:rsidR="00AA497A" w:rsidRPr="00FF79BA" w:rsidRDefault="00085AF5" w:rsidP="00076220">
      <w:pPr>
        <w:jc w:val="both"/>
        <w:outlineLvl w:val="0"/>
        <w:rPr>
          <w:b/>
          <w:sz w:val="22"/>
          <w:szCs w:val="22"/>
          <w:lang w:val="tr-TR"/>
        </w:rPr>
      </w:pPr>
      <w:r w:rsidRPr="00EB3F2C">
        <w:rPr>
          <w:sz w:val="22"/>
          <w:szCs w:val="22"/>
          <w:lang w:val="tr-TR"/>
        </w:rPr>
        <w:t>İstekliler, teklifleri</w:t>
      </w:r>
      <w:r w:rsidR="00963C72" w:rsidRPr="00EB3F2C">
        <w:rPr>
          <w:sz w:val="22"/>
          <w:szCs w:val="22"/>
          <w:lang w:val="tr-TR"/>
        </w:rPr>
        <w:t xml:space="preserve"> için geçici teminat istenmemektedir.</w:t>
      </w:r>
      <w:r w:rsidR="00963C72" w:rsidRPr="00FF79BA">
        <w:rPr>
          <w:sz w:val="22"/>
          <w:szCs w:val="22"/>
          <w:lang w:val="tr-TR"/>
        </w:rPr>
        <w:t xml:space="preserve"> </w:t>
      </w:r>
    </w:p>
    <w:p w:rsidR="00E23824" w:rsidRPr="00FF79BA" w:rsidRDefault="0099135F" w:rsidP="000409ED">
      <w:pPr>
        <w:keepNext/>
        <w:keepLines/>
        <w:numPr>
          <w:ilvl w:val="0"/>
          <w:numId w:val="35"/>
        </w:numPr>
        <w:tabs>
          <w:tab w:val="clear" w:pos="644"/>
          <w:tab w:val="num" w:pos="709"/>
        </w:tabs>
        <w:ind w:left="709" w:hanging="425"/>
        <w:outlineLvl w:val="0"/>
        <w:rPr>
          <w:rStyle w:val="Gl"/>
          <w:szCs w:val="24"/>
          <w:lang w:val="tr-TR"/>
        </w:rPr>
      </w:pPr>
      <w:r w:rsidRPr="00FF79BA">
        <w:rPr>
          <w:rStyle w:val="Gl"/>
          <w:szCs w:val="24"/>
          <w:lang w:val="tr-TR"/>
        </w:rPr>
        <w:t>Kesin teminat</w:t>
      </w:r>
    </w:p>
    <w:p w:rsidR="00085AF5" w:rsidRPr="00FF79BA" w:rsidRDefault="00085AF5" w:rsidP="00076220">
      <w:pPr>
        <w:keepNext/>
        <w:keepLines/>
        <w:spacing w:before="0" w:after="240"/>
        <w:jc w:val="both"/>
        <w:rPr>
          <w:sz w:val="22"/>
          <w:szCs w:val="22"/>
          <w:lang w:val="tr-TR"/>
        </w:rPr>
      </w:pPr>
      <w:r w:rsidRPr="00EB3F2C">
        <w:rPr>
          <w:sz w:val="22"/>
          <w:szCs w:val="22"/>
          <w:lang w:val="tr-TR"/>
        </w:rPr>
        <w:t>Seçilen istekliden, sözleşmenin imzalanması sırasında sözleşme bedelinin %</w:t>
      </w:r>
      <w:r w:rsidR="0090013B" w:rsidRPr="00EB3F2C">
        <w:rPr>
          <w:sz w:val="22"/>
          <w:szCs w:val="22"/>
          <w:lang w:val="tr-TR"/>
        </w:rPr>
        <w:t>10</w:t>
      </w:r>
      <w:r w:rsidR="00076220" w:rsidRPr="00EB3F2C">
        <w:rPr>
          <w:sz w:val="22"/>
          <w:szCs w:val="22"/>
          <w:lang w:val="tr-TR"/>
        </w:rPr>
        <w:t xml:space="preserve"> </w:t>
      </w:r>
      <w:r w:rsidRPr="00EB3F2C">
        <w:rPr>
          <w:sz w:val="22"/>
          <w:szCs w:val="22"/>
          <w:lang w:val="tr-TR"/>
        </w:rPr>
        <w:t xml:space="preserve">tutarında bir kesin teminat sunması istenecektir. Bu teminat, isteklinin Sözleşme Makamı (Hibe Yararlanıcısı) tarafından imzalanan sözleşmeyi tebellüğünden itibaren </w:t>
      </w:r>
      <w:r w:rsidR="00923FA4">
        <w:rPr>
          <w:sz w:val="22"/>
          <w:szCs w:val="22"/>
          <w:lang w:val="tr-TR"/>
        </w:rPr>
        <w:t>5</w:t>
      </w:r>
      <w:r w:rsidR="00B54121" w:rsidRPr="00EB3F2C">
        <w:rPr>
          <w:sz w:val="22"/>
          <w:szCs w:val="22"/>
          <w:lang w:val="tr-TR"/>
        </w:rPr>
        <w:t xml:space="preserve"> iş</w:t>
      </w:r>
      <w:r w:rsidRPr="00EB3F2C">
        <w:rPr>
          <w:sz w:val="22"/>
          <w:szCs w:val="22"/>
          <w:lang w:val="tr-TR"/>
        </w:rPr>
        <w:t xml:space="preserve"> gün</w:t>
      </w:r>
      <w:r w:rsidR="00B54121" w:rsidRPr="00EB3F2C">
        <w:rPr>
          <w:sz w:val="22"/>
          <w:szCs w:val="22"/>
          <w:lang w:val="tr-TR"/>
        </w:rPr>
        <w:t>ü</w:t>
      </w:r>
      <w:r w:rsidRPr="00EB3F2C">
        <w:rPr>
          <w:sz w:val="22"/>
          <w:szCs w:val="22"/>
          <w:lang w:val="tr-TR"/>
        </w:rPr>
        <w:t xml:space="preserve"> içinde istekli tarafından imzalanmış sözleşmenin geri verilmesi ile birlikte sağlanmalıdır. Eğer seçilen istekli, bu süre içerisinde söz konusu teminatı sağlayamazsa, sözleşme geçersiz olacak ve Sözleşme Makamının uygun bulması halinde ikinci sıradaki istekliye yeni bir sözleşme hazırlanıp gönderilecektir.</w:t>
      </w:r>
    </w:p>
    <w:p w:rsidR="00E23824" w:rsidRPr="00FF79BA" w:rsidRDefault="005950FD" w:rsidP="0099135F">
      <w:pPr>
        <w:numPr>
          <w:ilvl w:val="0"/>
          <w:numId w:val="35"/>
        </w:numPr>
        <w:outlineLvl w:val="0"/>
        <w:rPr>
          <w:rStyle w:val="Gl"/>
          <w:szCs w:val="24"/>
          <w:lang w:val="tr-TR"/>
        </w:rPr>
      </w:pPr>
      <w:r w:rsidRPr="00FF79BA">
        <w:rPr>
          <w:rStyle w:val="Gl"/>
          <w:szCs w:val="24"/>
          <w:lang w:val="tr-TR"/>
        </w:rPr>
        <w:t>Bilgilendirme toplantısı ve/</w:t>
      </w:r>
      <w:r w:rsidR="0099135F" w:rsidRPr="00FF79BA">
        <w:rPr>
          <w:rStyle w:val="Gl"/>
          <w:szCs w:val="24"/>
          <w:lang w:val="tr-TR"/>
        </w:rPr>
        <w:t>veya saha gezisi</w:t>
      </w:r>
    </w:p>
    <w:p w:rsidR="00E23824" w:rsidRPr="00FF79BA" w:rsidRDefault="0099135F" w:rsidP="00076220">
      <w:pPr>
        <w:pStyle w:val="Blockquote"/>
        <w:rPr>
          <w:sz w:val="22"/>
          <w:szCs w:val="22"/>
          <w:lang w:val="tr-TR"/>
        </w:rPr>
      </w:pPr>
      <w:r w:rsidRPr="00FF79BA">
        <w:rPr>
          <w:sz w:val="22"/>
          <w:szCs w:val="22"/>
          <w:lang w:val="tr-TR"/>
        </w:rPr>
        <w:t>Hiçbir bilgilendirme toplantısı veya saha gezisi planlanmamaktadır.</w:t>
      </w:r>
    </w:p>
    <w:p w:rsidR="00F37FF3" w:rsidRPr="00FF79BA" w:rsidRDefault="00F37FF3" w:rsidP="00F37FF3">
      <w:pPr>
        <w:pStyle w:val="Blockquote"/>
        <w:numPr>
          <w:ilvl w:val="0"/>
          <w:numId w:val="35"/>
        </w:numPr>
        <w:jc w:val="both"/>
        <w:rPr>
          <w:rStyle w:val="Gl"/>
          <w:szCs w:val="24"/>
          <w:lang w:val="tr-TR"/>
        </w:rPr>
      </w:pPr>
      <w:r w:rsidRPr="00FF79BA">
        <w:rPr>
          <w:rStyle w:val="Gl"/>
          <w:szCs w:val="24"/>
          <w:lang w:val="tr-TR"/>
        </w:rPr>
        <w:t>Teklif geçerliliği</w:t>
      </w:r>
    </w:p>
    <w:p w:rsidR="00F37FF3" w:rsidRPr="00EB3F2C" w:rsidRDefault="00F37FF3" w:rsidP="00076220">
      <w:pPr>
        <w:pStyle w:val="Blockquote"/>
        <w:ind w:left="284"/>
        <w:jc w:val="both"/>
        <w:rPr>
          <w:sz w:val="22"/>
          <w:szCs w:val="22"/>
          <w:lang w:val="tr-TR"/>
        </w:rPr>
      </w:pPr>
      <w:r w:rsidRPr="00EB3F2C">
        <w:rPr>
          <w:sz w:val="22"/>
          <w:szCs w:val="22"/>
          <w:lang w:val="tr-TR"/>
        </w:rPr>
        <w:t xml:space="preserve">Teklifler, </w:t>
      </w:r>
      <w:r w:rsidR="00085AF5" w:rsidRPr="00EB3F2C">
        <w:rPr>
          <w:sz w:val="22"/>
          <w:szCs w:val="22"/>
          <w:lang w:val="tr-TR"/>
        </w:rPr>
        <w:t>tekliflerin sunulmasına ilişkin son başvuru tarihinden sonra 90 günlük bir süre için geçerli olmalıdır.</w:t>
      </w:r>
    </w:p>
    <w:p w:rsidR="00E23824" w:rsidRPr="000917E6" w:rsidRDefault="00F37FF3" w:rsidP="00AF3DC9">
      <w:pPr>
        <w:numPr>
          <w:ilvl w:val="0"/>
          <w:numId w:val="35"/>
        </w:numPr>
        <w:tabs>
          <w:tab w:val="clear" w:pos="644"/>
          <w:tab w:val="num" w:pos="709"/>
        </w:tabs>
        <w:ind w:left="709" w:hanging="425"/>
        <w:outlineLvl w:val="0"/>
        <w:rPr>
          <w:rStyle w:val="Gl"/>
          <w:szCs w:val="24"/>
          <w:lang w:val="tr-TR"/>
        </w:rPr>
      </w:pPr>
      <w:r w:rsidRPr="000917E6">
        <w:rPr>
          <w:rStyle w:val="Gl"/>
          <w:szCs w:val="24"/>
          <w:lang w:val="tr-TR"/>
        </w:rPr>
        <w:t>Uygulama süresi</w:t>
      </w:r>
    </w:p>
    <w:p w:rsidR="00B5744F" w:rsidRPr="00EB3F2C" w:rsidRDefault="00B5744F" w:rsidP="00EB3F2C">
      <w:pPr>
        <w:pStyle w:val="AklamaMetni"/>
        <w:ind w:firstLine="284"/>
      </w:pPr>
      <w:r w:rsidRPr="00EB3F2C">
        <w:rPr>
          <w:sz w:val="22"/>
          <w:szCs w:val="22"/>
          <w:lang w:val="tr-TR"/>
        </w:rPr>
        <w:t>Bu ihalenin uygulama</w:t>
      </w:r>
      <w:r w:rsidR="004F0E52" w:rsidRPr="00EB3F2C">
        <w:rPr>
          <w:sz w:val="22"/>
          <w:szCs w:val="22"/>
          <w:lang w:val="tr-TR"/>
        </w:rPr>
        <w:t xml:space="preserve"> süresi, s</w:t>
      </w:r>
      <w:r w:rsidRPr="00EB3F2C">
        <w:rPr>
          <w:sz w:val="22"/>
          <w:szCs w:val="22"/>
          <w:lang w:val="tr-TR"/>
        </w:rPr>
        <w:t xml:space="preserve">özleşmenin imzalanmasından sonra </w:t>
      </w:r>
      <w:r w:rsidR="000917E6" w:rsidRPr="00EB3F2C">
        <w:rPr>
          <w:sz w:val="22"/>
          <w:szCs w:val="22"/>
          <w:lang w:val="tr-TR"/>
        </w:rPr>
        <w:t>3</w:t>
      </w:r>
      <w:r w:rsidR="004F0E52" w:rsidRPr="00EB3F2C">
        <w:rPr>
          <w:sz w:val="22"/>
          <w:szCs w:val="22"/>
          <w:lang w:val="tr-TR"/>
        </w:rPr>
        <w:t xml:space="preserve">0 </w:t>
      </w:r>
      <w:r w:rsidRPr="00EB3F2C">
        <w:rPr>
          <w:sz w:val="22"/>
          <w:szCs w:val="22"/>
          <w:lang w:val="tr-TR"/>
        </w:rPr>
        <w:t>iş günü kadar olacaktır.</w:t>
      </w:r>
    </w:p>
    <w:p w:rsidR="00692D15" w:rsidRPr="00FF79BA" w:rsidRDefault="00682982" w:rsidP="00692D15">
      <w:pPr>
        <w:spacing w:before="0" w:after="0"/>
        <w:rPr>
          <w:rStyle w:val="Gl"/>
          <w:sz w:val="28"/>
          <w:szCs w:val="28"/>
          <w:lang w:val="tr-TR"/>
        </w:rPr>
      </w:pPr>
      <w:r w:rsidRPr="00682982">
        <w:rPr>
          <w:snapToGrid/>
          <w:lang w:val="tr-TR"/>
        </w:rPr>
        <w:pict>
          <v:line id="_x0000_s1026" style="position:absolute;z-index:251655680" from="0,12pt" to="468pt,12.05pt" o:allowincell="f" strokecolor="#d4d4d4" strokeweight="1.75pt">
            <v:shadow on="t" origin=",32385f" offset="0,-1pt"/>
          </v:line>
        </w:pict>
      </w:r>
    </w:p>
    <w:p w:rsidR="00E23824" w:rsidRPr="00FF79BA" w:rsidRDefault="00E23824" w:rsidP="00076220">
      <w:pPr>
        <w:rPr>
          <w:rStyle w:val="Gl"/>
          <w:sz w:val="28"/>
          <w:szCs w:val="28"/>
          <w:lang w:val="tr-TR"/>
        </w:rPr>
      </w:pPr>
      <w:r w:rsidRPr="00FF79BA">
        <w:rPr>
          <w:rStyle w:val="Gl"/>
          <w:sz w:val="28"/>
          <w:szCs w:val="28"/>
          <w:lang w:val="tr-TR"/>
        </w:rPr>
        <w:lastRenderedPageBreak/>
        <w:t>SE</w:t>
      </w:r>
      <w:r w:rsidR="006723ED" w:rsidRPr="00FF79BA">
        <w:rPr>
          <w:rStyle w:val="Gl"/>
          <w:sz w:val="28"/>
          <w:szCs w:val="28"/>
          <w:lang w:val="tr-TR"/>
        </w:rPr>
        <w:t>Ç</w:t>
      </w:r>
      <w:r w:rsidR="00085AF5" w:rsidRPr="00FF79BA">
        <w:rPr>
          <w:rStyle w:val="Gl"/>
          <w:sz w:val="28"/>
          <w:szCs w:val="28"/>
          <w:lang w:val="tr-TR"/>
        </w:rPr>
        <w:t>İM VE İHALENİN SONUÇLANDIRILMASI KRİTERLERİ</w:t>
      </w:r>
    </w:p>
    <w:p w:rsidR="0032393D" w:rsidRPr="00FF79BA" w:rsidRDefault="00085AF5" w:rsidP="00E67C10">
      <w:pPr>
        <w:numPr>
          <w:ilvl w:val="0"/>
          <w:numId w:val="35"/>
        </w:numPr>
        <w:tabs>
          <w:tab w:val="clear" w:pos="644"/>
          <w:tab w:val="num" w:pos="709"/>
        </w:tabs>
        <w:ind w:left="709" w:hanging="425"/>
        <w:outlineLvl w:val="0"/>
        <w:rPr>
          <w:sz w:val="22"/>
          <w:szCs w:val="22"/>
          <w:lang w:val="tr-TR"/>
        </w:rPr>
      </w:pPr>
      <w:r w:rsidRPr="00FF79BA">
        <w:rPr>
          <w:rStyle w:val="Gl"/>
          <w:szCs w:val="24"/>
          <w:lang w:val="tr-TR"/>
        </w:rPr>
        <w:t>Seçim</w:t>
      </w:r>
      <w:r w:rsidR="006723ED" w:rsidRPr="00FF79BA">
        <w:rPr>
          <w:rStyle w:val="Gl"/>
          <w:szCs w:val="24"/>
          <w:lang w:val="tr-TR"/>
        </w:rPr>
        <w:t xml:space="preserve"> Kriterleri</w:t>
      </w:r>
    </w:p>
    <w:p w:rsidR="00085AF5" w:rsidRPr="00FF79BA" w:rsidRDefault="00085AF5" w:rsidP="0026266F">
      <w:pPr>
        <w:spacing w:after="120"/>
        <w:ind w:left="709" w:right="288"/>
        <w:jc w:val="both"/>
        <w:rPr>
          <w:sz w:val="22"/>
          <w:szCs w:val="22"/>
          <w:lang w:val="tr-TR"/>
        </w:rPr>
      </w:pPr>
      <w:r w:rsidRPr="00FF79BA">
        <w:rPr>
          <w:sz w:val="22"/>
          <w:szCs w:val="22"/>
          <w:lang w:val="tr-TR"/>
        </w:rPr>
        <w:t>İsteklilere yönelik olarak aşağıdaki seçim kriterleri uygulanacaktır. Tekliflerin bir konsorsiyum tarafından sunulması halinde, bu seçim kriterleri konsorsiyuma bir bütün olarak uygulanacaktır:</w:t>
      </w:r>
    </w:p>
    <w:p w:rsidR="005B13FB" w:rsidRPr="00FF79BA" w:rsidRDefault="0088725C" w:rsidP="00AF3DC9">
      <w:pPr>
        <w:pStyle w:val="Blockquote"/>
        <w:ind w:left="1134" w:hanging="425"/>
        <w:jc w:val="both"/>
        <w:rPr>
          <w:sz w:val="22"/>
          <w:szCs w:val="22"/>
          <w:lang w:val="tr-TR"/>
        </w:rPr>
      </w:pPr>
      <w:r w:rsidRPr="00FF79BA">
        <w:rPr>
          <w:sz w:val="22"/>
          <w:szCs w:val="22"/>
          <w:lang w:val="tr-TR"/>
        </w:rPr>
        <w:t>1)</w:t>
      </w:r>
      <w:r w:rsidRPr="00FF79BA">
        <w:rPr>
          <w:sz w:val="22"/>
          <w:szCs w:val="22"/>
          <w:lang w:val="tr-TR"/>
        </w:rPr>
        <w:tab/>
      </w:r>
      <w:r w:rsidR="00085AF5" w:rsidRPr="00FF79BA">
        <w:rPr>
          <w:sz w:val="22"/>
          <w:szCs w:val="22"/>
          <w:lang w:val="tr-TR"/>
        </w:rPr>
        <w:t>İsteklinin</w:t>
      </w:r>
      <w:r w:rsidR="006723ED" w:rsidRPr="00FF79BA">
        <w:rPr>
          <w:sz w:val="22"/>
          <w:szCs w:val="22"/>
          <w:lang w:val="tr-TR"/>
        </w:rPr>
        <w:t xml:space="preserve"> ekonomik ve </w:t>
      </w:r>
      <w:r w:rsidR="00085AF5" w:rsidRPr="00FF79BA">
        <w:rPr>
          <w:sz w:val="22"/>
          <w:szCs w:val="22"/>
          <w:lang w:val="tr-TR"/>
        </w:rPr>
        <w:t>mali</w:t>
      </w:r>
      <w:r w:rsidR="006723ED" w:rsidRPr="00FF79BA">
        <w:rPr>
          <w:sz w:val="22"/>
          <w:szCs w:val="22"/>
          <w:lang w:val="tr-TR"/>
        </w:rPr>
        <w:t xml:space="preserve"> kapasitesi </w:t>
      </w:r>
      <w:r w:rsidR="001E456D" w:rsidRPr="00FF79BA">
        <w:rPr>
          <w:sz w:val="22"/>
          <w:szCs w:val="22"/>
          <w:lang w:val="tr-TR"/>
        </w:rPr>
        <w:t>(Mal Alım İhalesi için Teklif Formunun 3. maddesi temel alınır)</w:t>
      </w:r>
      <w:r w:rsidR="001E456D" w:rsidRPr="00FF79BA">
        <w:rPr>
          <w:i/>
          <w:sz w:val="22"/>
          <w:szCs w:val="22"/>
          <w:lang w:val="tr-TR"/>
        </w:rPr>
        <w:t xml:space="preserve">  </w:t>
      </w:r>
      <w:r w:rsidR="00085AF5" w:rsidRPr="00FF79BA">
        <w:rPr>
          <w:sz w:val="22"/>
          <w:szCs w:val="22"/>
          <w:lang w:val="tr-TR"/>
        </w:rPr>
        <w:t>İstekli bir kamu kurumu ise aşağıdakilere denk bilgi sunmalıdır.</w:t>
      </w:r>
    </w:p>
    <w:p w:rsidR="001E456D" w:rsidRPr="00932188" w:rsidRDefault="001E456D" w:rsidP="0090013B">
      <w:pPr>
        <w:pStyle w:val="Blockquote"/>
        <w:jc w:val="both"/>
        <w:rPr>
          <w:b/>
          <w:szCs w:val="24"/>
          <w:lang w:val="tr-TR"/>
        </w:rPr>
      </w:pPr>
      <w:r w:rsidRPr="00FF79BA">
        <w:rPr>
          <w:sz w:val="22"/>
          <w:szCs w:val="22"/>
          <w:lang w:val="tr-TR"/>
        </w:rPr>
        <w:tab/>
      </w:r>
      <w:r w:rsidR="005950FD" w:rsidRPr="00932188">
        <w:rPr>
          <w:b/>
          <w:szCs w:val="24"/>
          <w:lang w:val="tr-TR"/>
        </w:rPr>
        <w:t>R</w:t>
      </w:r>
      <w:r w:rsidRPr="00932188">
        <w:rPr>
          <w:b/>
          <w:szCs w:val="24"/>
          <w:lang w:val="tr-TR"/>
        </w:rPr>
        <w:t>eferans kriterler</w:t>
      </w:r>
      <w:r w:rsidR="00963C72" w:rsidRPr="00932188">
        <w:rPr>
          <w:b/>
          <w:szCs w:val="24"/>
          <w:lang w:val="tr-TR"/>
        </w:rPr>
        <w:t>i</w:t>
      </w:r>
      <w:r w:rsidRPr="00932188">
        <w:rPr>
          <w:b/>
          <w:szCs w:val="24"/>
          <w:lang w:val="tr-TR"/>
        </w:rPr>
        <w:t>:</w:t>
      </w:r>
    </w:p>
    <w:p w:rsidR="00341AE6" w:rsidRPr="00EB3F2C" w:rsidRDefault="00341AE6" w:rsidP="0090013B">
      <w:pPr>
        <w:pStyle w:val="Blockquote"/>
        <w:numPr>
          <w:ilvl w:val="0"/>
          <w:numId w:val="29"/>
        </w:numPr>
        <w:tabs>
          <w:tab w:val="clear" w:pos="360"/>
          <w:tab w:val="num" w:pos="1134"/>
        </w:tabs>
        <w:ind w:left="1134" w:hanging="425"/>
        <w:jc w:val="both"/>
        <w:rPr>
          <w:szCs w:val="24"/>
          <w:lang w:val="tr-TR"/>
        </w:rPr>
      </w:pPr>
      <w:r w:rsidRPr="00EB3F2C">
        <w:rPr>
          <w:szCs w:val="24"/>
          <w:shd w:val="clear" w:color="auto" w:fill="FFFFFF"/>
        </w:rPr>
        <w:t>İhalenin yapıldığı yıldan önceki yıla ait toplam ciroyu gösteren gelir tablosundaki toplam ciro</w:t>
      </w:r>
      <w:r w:rsidR="00312498" w:rsidRPr="00EB3F2C">
        <w:rPr>
          <w:szCs w:val="24"/>
          <w:shd w:val="clear" w:color="auto" w:fill="FFFFFF"/>
        </w:rPr>
        <w:t>nun</w:t>
      </w:r>
      <w:r w:rsidRPr="00EB3F2C">
        <w:rPr>
          <w:szCs w:val="24"/>
          <w:shd w:val="clear" w:color="auto" w:fill="FFFFFF"/>
        </w:rPr>
        <w:t xml:space="preserve"> </w:t>
      </w:r>
      <w:r w:rsidR="00932188" w:rsidRPr="00EB3F2C">
        <w:rPr>
          <w:i/>
          <w:szCs w:val="24"/>
          <w:shd w:val="clear" w:color="auto" w:fill="FFFFFF"/>
        </w:rPr>
        <w:t>[</w:t>
      </w:r>
      <w:r w:rsidR="00932188" w:rsidRPr="00EB3F2C">
        <w:rPr>
          <w:i/>
          <w:sz w:val="22"/>
          <w:szCs w:val="22"/>
        </w:rPr>
        <w:t>Toplam ciro; gelir tablosundaki brüt satışlar tutarından, satıştan iadeler, satış iskontoları ve diğer indirimlerin tutarları düşülmek suretiyle ulaşılan net satışlar tutarıdır.</w:t>
      </w:r>
      <w:r w:rsidR="00932188" w:rsidRPr="00EB3F2C">
        <w:rPr>
          <w:i/>
          <w:szCs w:val="24"/>
          <w:shd w:val="clear" w:color="auto" w:fill="FFFFFF"/>
        </w:rPr>
        <w:t>]</w:t>
      </w:r>
      <w:r w:rsidR="00932188" w:rsidRPr="00EB3F2C">
        <w:rPr>
          <w:szCs w:val="24"/>
          <w:shd w:val="clear" w:color="auto" w:fill="FFFFFF"/>
        </w:rPr>
        <w:t xml:space="preserve"> </w:t>
      </w:r>
      <w:r w:rsidRPr="00EB3F2C">
        <w:rPr>
          <w:szCs w:val="24"/>
          <w:shd w:val="clear" w:color="auto" w:fill="FFFFFF"/>
        </w:rPr>
        <w:t>isteklinin teklif edeceği bedelin % 25 inden az olmaması gerekir.</w:t>
      </w:r>
    </w:p>
    <w:p w:rsidR="00341AE6" w:rsidRPr="00932188" w:rsidRDefault="00312498" w:rsidP="00341AE6">
      <w:pPr>
        <w:pStyle w:val="Blockquote"/>
        <w:ind w:left="1134"/>
        <w:jc w:val="both"/>
        <w:rPr>
          <w:szCs w:val="24"/>
          <w:lang w:val="tr-TR"/>
        </w:rPr>
      </w:pPr>
      <w:r w:rsidRPr="00EB3F2C">
        <w:rPr>
          <w:szCs w:val="24"/>
        </w:rPr>
        <w:t>B</w:t>
      </w:r>
      <w:r w:rsidR="00341AE6" w:rsidRPr="00EB3F2C">
        <w:rPr>
          <w:szCs w:val="24"/>
        </w:rPr>
        <w:t>ir önceki yıla ait gelir tablosunu sunmayanlar, iki önceki yılın gelir tablosunu sunabilirler.</w:t>
      </w:r>
    </w:p>
    <w:p w:rsidR="005B13FB" w:rsidRPr="00932188" w:rsidRDefault="005B13FB" w:rsidP="00341AE6">
      <w:pPr>
        <w:pStyle w:val="Blockquote"/>
        <w:jc w:val="both"/>
        <w:rPr>
          <w:szCs w:val="24"/>
          <w:lang w:val="tr-TR"/>
        </w:rPr>
      </w:pPr>
    </w:p>
    <w:p w:rsidR="00C16914" w:rsidRPr="00FF79BA" w:rsidRDefault="005950FD" w:rsidP="00FE2B17">
      <w:pPr>
        <w:pStyle w:val="Blockquote"/>
        <w:ind w:firstLine="207"/>
        <w:jc w:val="both"/>
        <w:rPr>
          <w:b/>
          <w:sz w:val="22"/>
          <w:szCs w:val="22"/>
          <w:lang w:val="tr-TR"/>
        </w:rPr>
      </w:pPr>
      <w:r w:rsidRPr="00FF79BA">
        <w:rPr>
          <w:b/>
          <w:sz w:val="22"/>
          <w:szCs w:val="22"/>
          <w:lang w:val="tr-TR"/>
        </w:rPr>
        <w:t>M</w:t>
      </w:r>
      <w:r w:rsidR="00C16914" w:rsidRPr="00FF79BA">
        <w:rPr>
          <w:b/>
          <w:sz w:val="22"/>
          <w:szCs w:val="22"/>
          <w:lang w:val="tr-TR"/>
        </w:rPr>
        <w:t>esleki kriterler:</w:t>
      </w:r>
    </w:p>
    <w:p w:rsidR="00932188" w:rsidRPr="00EB3F2C" w:rsidRDefault="00932188" w:rsidP="00E718BE">
      <w:pPr>
        <w:pStyle w:val="Blockquote"/>
        <w:numPr>
          <w:ilvl w:val="0"/>
          <w:numId w:val="27"/>
        </w:numPr>
        <w:tabs>
          <w:tab w:val="clear" w:pos="360"/>
          <w:tab w:val="left" w:pos="851"/>
          <w:tab w:val="num" w:pos="1134"/>
        </w:tabs>
        <w:ind w:left="709" w:hanging="142"/>
        <w:jc w:val="both"/>
        <w:rPr>
          <w:sz w:val="22"/>
          <w:szCs w:val="22"/>
          <w:lang w:val="tr-TR"/>
        </w:rPr>
      </w:pPr>
      <w:r w:rsidRPr="00EB3F2C">
        <w:rPr>
          <w:color w:val="000000"/>
          <w:sz w:val="22"/>
          <w:szCs w:val="22"/>
        </w:rPr>
        <w:t>İhalelere katılacak aday veya istekliler tarafından,</w:t>
      </w:r>
    </w:p>
    <w:p w:rsidR="00932188" w:rsidRPr="00EB3F2C" w:rsidRDefault="00932188" w:rsidP="00932188">
      <w:pPr>
        <w:pStyle w:val="Blockquote"/>
        <w:numPr>
          <w:ilvl w:val="0"/>
          <w:numId w:val="38"/>
        </w:numPr>
        <w:tabs>
          <w:tab w:val="left" w:pos="851"/>
        </w:tabs>
        <w:jc w:val="both"/>
        <w:rPr>
          <w:color w:val="000000"/>
          <w:sz w:val="22"/>
          <w:szCs w:val="22"/>
        </w:rPr>
      </w:pPr>
      <w:r w:rsidRPr="00EB3F2C">
        <w:rPr>
          <w:color w:val="000000"/>
          <w:sz w:val="22"/>
          <w:szCs w:val="22"/>
        </w:rPr>
        <w:t>Gerçek kişi olması halinde, noter tasdikli imza beyannamesinin,</w:t>
      </w:r>
    </w:p>
    <w:p w:rsidR="004938C0" w:rsidRPr="00EB3F2C" w:rsidRDefault="00932188" w:rsidP="00EB3F2C">
      <w:pPr>
        <w:pStyle w:val="Blockquote"/>
        <w:numPr>
          <w:ilvl w:val="0"/>
          <w:numId w:val="38"/>
        </w:numPr>
        <w:tabs>
          <w:tab w:val="left" w:pos="851"/>
        </w:tabs>
        <w:jc w:val="both"/>
        <w:rPr>
          <w:sz w:val="22"/>
          <w:szCs w:val="22"/>
          <w:lang w:val="tr-TR"/>
        </w:rPr>
      </w:pPr>
      <w:r w:rsidRPr="00D405E7">
        <w:rPr>
          <w:rStyle w:val="grame"/>
          <w:color w:val="000000"/>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w:t>
      </w:r>
      <w:r w:rsidR="00EB3F2C">
        <w:rPr>
          <w:rStyle w:val="grame"/>
          <w:sz w:val="22"/>
          <w:szCs w:val="22"/>
          <w:lang w:val="tr-TR"/>
        </w:rPr>
        <w:t xml:space="preserve"> </w:t>
      </w:r>
      <w:r w:rsidRPr="00EB3F2C">
        <w:rPr>
          <w:rStyle w:val="grame"/>
          <w:color w:val="000000"/>
          <w:sz w:val="22"/>
          <w:szCs w:val="22"/>
        </w:rPr>
        <w:t>teklif</w:t>
      </w:r>
      <w:r w:rsidRPr="00EB3F2C">
        <w:rPr>
          <w:rStyle w:val="apple-converted-space"/>
          <w:color w:val="000000"/>
          <w:sz w:val="22"/>
          <w:szCs w:val="22"/>
        </w:rPr>
        <w:t> </w:t>
      </w:r>
      <w:r w:rsidRPr="00EB3F2C">
        <w:rPr>
          <w:color w:val="000000"/>
          <w:sz w:val="22"/>
          <w:szCs w:val="22"/>
        </w:rPr>
        <w:t xml:space="preserve">kapsamında sunulması zorunludur. Ayrıca aday veya isteklilerin ihale tarihi itibarıyla mesleki faaliyetlerini mevzuatı gereği ilgili </w:t>
      </w:r>
      <w:r w:rsidR="00CD0E42" w:rsidRPr="00EB3F2C">
        <w:rPr>
          <w:color w:val="000000"/>
          <w:sz w:val="22"/>
          <w:szCs w:val="22"/>
        </w:rPr>
        <w:t xml:space="preserve">odaya kayıtlı olarak sürdürdüğünü tevsik eden </w:t>
      </w:r>
      <w:r w:rsidR="004938C0" w:rsidRPr="00EB3F2C">
        <w:rPr>
          <w:color w:val="000000"/>
          <w:sz w:val="22"/>
          <w:szCs w:val="22"/>
        </w:rPr>
        <w:t>belgeleri sunması gerekmektedir.</w:t>
      </w:r>
    </w:p>
    <w:p w:rsidR="00932188" w:rsidRPr="00135074" w:rsidRDefault="00932188" w:rsidP="004938C0">
      <w:pPr>
        <w:pStyle w:val="Blockquote"/>
        <w:tabs>
          <w:tab w:val="left" w:pos="851"/>
        </w:tabs>
        <w:ind w:left="709"/>
        <w:jc w:val="both"/>
        <w:rPr>
          <w:szCs w:val="24"/>
          <w:lang w:val="tr-TR"/>
        </w:rPr>
      </w:pPr>
      <w:r w:rsidRPr="00EB3F2C">
        <w:rPr>
          <w:szCs w:val="24"/>
        </w:rPr>
        <w:t>Vekaleten ihaleye katılma halinde; vekil adına düzenlenmiş, ihaleye katılmaya ilişkin noter onaylı vekaletname ile vekilin noter tasdikli imza beyannamesinin sunulması zorunludur.</w:t>
      </w:r>
    </w:p>
    <w:p w:rsidR="00E718BE" w:rsidRPr="00EB3F2C" w:rsidRDefault="00135074" w:rsidP="00E718BE">
      <w:pPr>
        <w:pStyle w:val="Blockquote"/>
        <w:numPr>
          <w:ilvl w:val="0"/>
          <w:numId w:val="27"/>
        </w:numPr>
        <w:tabs>
          <w:tab w:val="clear" w:pos="360"/>
          <w:tab w:val="left" w:pos="851"/>
          <w:tab w:val="num" w:pos="1134"/>
        </w:tabs>
        <w:ind w:left="709" w:hanging="142"/>
        <w:jc w:val="both"/>
        <w:rPr>
          <w:szCs w:val="24"/>
          <w:lang w:val="tr-TR"/>
        </w:rPr>
      </w:pPr>
      <w:r w:rsidRPr="00EB3F2C">
        <w:rPr>
          <w:szCs w:val="24"/>
          <w:shd w:val="clear" w:color="auto" w:fill="FFFFFF"/>
        </w:rPr>
        <w:t>İstekli 15/5/2009 tarihli ve 27229 sayılı Resmî Gazete’de yayımlanan Tohumculuk Sektöründe Yetkilendirme ve Denetleme Yönetme</w:t>
      </w:r>
      <w:r w:rsidR="00C862E2" w:rsidRPr="00EB3F2C">
        <w:rPr>
          <w:szCs w:val="24"/>
          <w:shd w:val="clear" w:color="auto" w:fill="FFFFFF"/>
        </w:rPr>
        <w:t xml:space="preserve">liği çerçevesinde fidan üretici </w:t>
      </w:r>
      <w:r w:rsidRPr="00EB3F2C">
        <w:rPr>
          <w:szCs w:val="24"/>
          <w:shd w:val="clear" w:color="auto" w:fill="FFFFFF"/>
        </w:rPr>
        <w:t>belgesinin bir nüshasını sunmak zorundadır</w:t>
      </w:r>
      <w:r w:rsidR="00E718BE" w:rsidRPr="00EB3F2C">
        <w:rPr>
          <w:szCs w:val="24"/>
          <w:lang w:val="tr-TR"/>
        </w:rPr>
        <w:t>.</w:t>
      </w:r>
    </w:p>
    <w:p w:rsidR="00EB3F2C" w:rsidRDefault="00C569FF" w:rsidP="00EB3F2C">
      <w:pPr>
        <w:pStyle w:val="Blockquote"/>
        <w:numPr>
          <w:ilvl w:val="0"/>
          <w:numId w:val="27"/>
        </w:numPr>
        <w:tabs>
          <w:tab w:val="clear" w:pos="360"/>
          <w:tab w:val="left" w:pos="851"/>
          <w:tab w:val="num" w:pos="1134"/>
        </w:tabs>
        <w:ind w:left="709" w:hanging="142"/>
        <w:jc w:val="both"/>
        <w:rPr>
          <w:szCs w:val="24"/>
          <w:lang w:val="tr-TR"/>
        </w:rPr>
      </w:pPr>
      <w:r w:rsidRPr="00EB3F2C">
        <w:rPr>
          <w:szCs w:val="24"/>
          <w:shd w:val="clear" w:color="auto" w:fill="FFFFFF"/>
        </w:rPr>
        <w:t xml:space="preserve">İstekliler, kendilerine ait olan fidanlara ilişkin </w:t>
      </w:r>
      <w:r w:rsidR="00135074" w:rsidRPr="00EB3F2C">
        <w:rPr>
          <w:szCs w:val="24"/>
          <w:shd w:val="clear" w:color="auto" w:fill="FFFFFF"/>
        </w:rPr>
        <w:t>sertifika belgelerini ihale dosyasında sunmak zorundadır.</w:t>
      </w:r>
      <w:r w:rsidR="00E34E7A" w:rsidRPr="00EB3F2C">
        <w:rPr>
          <w:szCs w:val="24"/>
          <w:shd w:val="clear" w:color="auto" w:fill="FFFFFF"/>
        </w:rPr>
        <w:t xml:space="preserve"> Üçüncü şahıslara ait fidan ve sertifika kabul edilmeyecektir.</w:t>
      </w:r>
    </w:p>
    <w:p w:rsidR="00135074" w:rsidRPr="00EB3F2C" w:rsidRDefault="00135074" w:rsidP="00EB3F2C">
      <w:pPr>
        <w:pStyle w:val="Blockquote"/>
        <w:numPr>
          <w:ilvl w:val="0"/>
          <w:numId w:val="27"/>
        </w:numPr>
        <w:tabs>
          <w:tab w:val="clear" w:pos="360"/>
          <w:tab w:val="left" w:pos="851"/>
          <w:tab w:val="num" w:pos="1134"/>
        </w:tabs>
        <w:ind w:left="709" w:hanging="142"/>
        <w:jc w:val="both"/>
        <w:rPr>
          <w:szCs w:val="24"/>
          <w:lang w:val="tr-TR"/>
        </w:rPr>
      </w:pPr>
      <w:r w:rsidRPr="00EB3F2C">
        <w:rPr>
          <w:szCs w:val="24"/>
          <w:shd w:val="clear" w:color="auto" w:fill="FFFFFF"/>
        </w:rPr>
        <w:t xml:space="preserve">Fidanların iç karantinaya tabi, Nematodlar yönünden temiz olduğuna dair, Bitki </w:t>
      </w:r>
      <w:r w:rsidRPr="00EB3F2C">
        <w:rPr>
          <w:szCs w:val="24"/>
          <w:shd w:val="clear" w:color="auto" w:fill="FFFFFF"/>
        </w:rPr>
        <w:lastRenderedPageBreak/>
        <w:t>Pasaportu Sistemi ve Operatörlerin Kayıt Altına Alınması hakkında yönetmelik hükümlerine göre İl ve İlçe Müdürlüğünden alınmış Kayıt Sertifikasını firma ihale dosyasında ibraz etmelidir</w:t>
      </w:r>
      <w:r w:rsidR="00D66E26" w:rsidRPr="00EB3F2C">
        <w:rPr>
          <w:szCs w:val="24"/>
          <w:shd w:val="clear" w:color="auto" w:fill="FFFFFF"/>
        </w:rPr>
        <w:t>.</w:t>
      </w:r>
    </w:p>
    <w:p w:rsidR="00CE5F14" w:rsidRPr="00EB3F2C" w:rsidRDefault="00CE5F14" w:rsidP="00D405E7">
      <w:pPr>
        <w:pStyle w:val="Blockquote"/>
        <w:numPr>
          <w:ilvl w:val="0"/>
          <w:numId w:val="27"/>
        </w:numPr>
        <w:tabs>
          <w:tab w:val="clear" w:pos="360"/>
          <w:tab w:val="left" w:pos="851"/>
          <w:tab w:val="num" w:pos="1134"/>
        </w:tabs>
        <w:ind w:left="709" w:hanging="142"/>
        <w:jc w:val="both"/>
        <w:rPr>
          <w:szCs w:val="24"/>
          <w:lang w:val="tr-TR"/>
        </w:rPr>
      </w:pPr>
      <w:r w:rsidRPr="00EB3F2C">
        <w:rPr>
          <w:szCs w:val="24"/>
          <w:lang w:val="tr-TR"/>
        </w:rPr>
        <w:t xml:space="preserve">İstekli, Fidan Üreticileri Alt Birliği’ne (FÜAB) üye olduğunu gösterir belgenin </w:t>
      </w:r>
      <w:r w:rsidRPr="00EB3F2C">
        <w:rPr>
          <w:szCs w:val="24"/>
          <w:shd w:val="clear" w:color="auto" w:fill="FFFFFF"/>
        </w:rPr>
        <w:t>bir nüshasını sunmak zorundadır</w:t>
      </w:r>
      <w:r w:rsidR="00D66E26" w:rsidRPr="00EB3F2C">
        <w:rPr>
          <w:szCs w:val="24"/>
          <w:shd w:val="clear" w:color="auto" w:fill="FFFFFF"/>
        </w:rPr>
        <w:t>.</w:t>
      </w:r>
    </w:p>
    <w:p w:rsidR="00D405E7" w:rsidRPr="00C077C3" w:rsidRDefault="00392F33" w:rsidP="00D405E7">
      <w:pPr>
        <w:pStyle w:val="Blockquote"/>
        <w:numPr>
          <w:ilvl w:val="0"/>
          <w:numId w:val="27"/>
        </w:numPr>
        <w:tabs>
          <w:tab w:val="clear" w:pos="360"/>
          <w:tab w:val="left" w:pos="851"/>
          <w:tab w:val="num" w:pos="1134"/>
        </w:tabs>
        <w:ind w:left="709" w:hanging="142"/>
        <w:jc w:val="both"/>
        <w:rPr>
          <w:szCs w:val="24"/>
          <w:lang w:val="tr-TR"/>
        </w:rPr>
      </w:pPr>
      <w:r w:rsidRPr="00C077C3">
        <w:rPr>
          <w:szCs w:val="24"/>
          <w:lang w:val="tr-TR"/>
        </w:rPr>
        <w:t xml:space="preserve">İstekli, anahtar teknik personel olarak, </w:t>
      </w:r>
      <w:r w:rsidR="009B69A8" w:rsidRPr="00C077C3">
        <w:rPr>
          <w:szCs w:val="24"/>
          <w:lang w:val="tr-TR"/>
        </w:rPr>
        <w:t>bünyesinde asgari 10 (on) yıl meslekî dene</w:t>
      </w:r>
      <w:r w:rsidR="00043611" w:rsidRPr="00C077C3">
        <w:rPr>
          <w:szCs w:val="24"/>
          <w:lang w:val="tr-TR"/>
        </w:rPr>
        <w:t xml:space="preserve">yimi olan ziraat mühendisi, </w:t>
      </w:r>
      <w:r w:rsidR="009B69A8" w:rsidRPr="00C077C3">
        <w:rPr>
          <w:szCs w:val="24"/>
          <w:lang w:val="tr-TR"/>
        </w:rPr>
        <w:t>teknikeri</w:t>
      </w:r>
      <w:r w:rsidR="00043611" w:rsidRPr="00C077C3">
        <w:rPr>
          <w:szCs w:val="24"/>
          <w:lang w:val="tr-TR"/>
        </w:rPr>
        <w:t xml:space="preserve"> veya teknisyeni</w:t>
      </w:r>
      <w:r w:rsidRPr="00C077C3">
        <w:rPr>
          <w:szCs w:val="24"/>
          <w:lang w:val="tr-TR"/>
        </w:rPr>
        <w:t xml:space="preserve"> istihdam </w:t>
      </w:r>
      <w:r w:rsidR="00D66E26" w:rsidRPr="00C077C3">
        <w:rPr>
          <w:szCs w:val="24"/>
          <w:lang w:val="tr-TR"/>
        </w:rPr>
        <w:t>ettiğini tevsîk etmek zorundadır.</w:t>
      </w:r>
      <w:r w:rsidR="00C077C3">
        <w:rPr>
          <w:szCs w:val="24"/>
          <w:lang w:val="tr-TR"/>
        </w:rPr>
        <w:t xml:space="preserve"> Bu kapsamda diploma örnekleri, sigorta işe giriş, hizmet dökümleri vb belgeleri sunmak zorundadır.</w:t>
      </w:r>
    </w:p>
    <w:p w:rsidR="005B13FB" w:rsidRPr="00EB3F2C" w:rsidRDefault="00C569FF" w:rsidP="00D405E7">
      <w:pPr>
        <w:pStyle w:val="Blockquote"/>
        <w:numPr>
          <w:ilvl w:val="0"/>
          <w:numId w:val="27"/>
        </w:numPr>
        <w:tabs>
          <w:tab w:val="clear" w:pos="360"/>
          <w:tab w:val="left" w:pos="851"/>
          <w:tab w:val="num" w:pos="1134"/>
        </w:tabs>
        <w:ind w:left="709" w:hanging="142"/>
        <w:jc w:val="both"/>
        <w:rPr>
          <w:szCs w:val="24"/>
          <w:lang w:val="tr-TR"/>
        </w:rPr>
      </w:pPr>
      <w:r w:rsidRPr="00EB3F2C">
        <w:rPr>
          <w:szCs w:val="24"/>
        </w:rPr>
        <w:t>Komisyonca değerlendirilmek üzere adaylar / istekliler teklif ettikleri fidanların özelliklerini taşıyan en az 10 adet fidan numunesini komisyona sunacaklardır.</w:t>
      </w:r>
      <w:r w:rsidRPr="00EB3F2C">
        <w:t xml:space="preserve"> İsteklilerin numunesi uygun görülmezse teklifi değerlendirme dışı tutulacaktır.</w:t>
      </w:r>
      <w:r w:rsidRPr="00EB3F2C">
        <w:rPr>
          <w:szCs w:val="24"/>
        </w:rPr>
        <w:t xml:space="preserve"> Komisyonca kabul edilmeyen fidanlar teslim alınmış sayılmayacaktır. Komisyonun reddettiği fidanlar konusunda idarenin sorumluluğu yoktur.</w:t>
      </w:r>
    </w:p>
    <w:p w:rsidR="00A837E2" w:rsidRPr="00312498" w:rsidRDefault="00072CBC" w:rsidP="00E718BE">
      <w:pPr>
        <w:pStyle w:val="Blockquote"/>
        <w:ind w:left="709"/>
        <w:jc w:val="both"/>
        <w:rPr>
          <w:b/>
          <w:szCs w:val="24"/>
          <w:lang w:val="tr-TR"/>
        </w:rPr>
      </w:pPr>
      <w:r w:rsidRPr="00312498">
        <w:rPr>
          <w:b/>
          <w:szCs w:val="24"/>
          <w:lang w:val="tr-TR"/>
        </w:rPr>
        <w:t>T</w:t>
      </w:r>
      <w:r w:rsidR="00A837E2" w:rsidRPr="00312498">
        <w:rPr>
          <w:b/>
          <w:szCs w:val="24"/>
          <w:lang w:val="tr-TR"/>
        </w:rPr>
        <w:t>eknik kriterler</w:t>
      </w:r>
      <w:r w:rsidR="00963C72" w:rsidRPr="00312498">
        <w:rPr>
          <w:b/>
          <w:szCs w:val="24"/>
          <w:lang w:val="tr-TR"/>
        </w:rPr>
        <w:t>i</w:t>
      </w:r>
      <w:r w:rsidR="00A837E2" w:rsidRPr="00312498">
        <w:rPr>
          <w:b/>
          <w:szCs w:val="24"/>
          <w:lang w:val="tr-TR"/>
        </w:rPr>
        <w:t>:</w:t>
      </w:r>
    </w:p>
    <w:p w:rsidR="00EE7174" w:rsidRPr="00EB3F2C" w:rsidRDefault="00312498" w:rsidP="00312498">
      <w:pPr>
        <w:pStyle w:val="Blockquote"/>
        <w:ind w:left="567"/>
        <w:jc w:val="both"/>
        <w:rPr>
          <w:szCs w:val="24"/>
          <w:lang w:val="tr-TR"/>
        </w:rPr>
      </w:pPr>
      <w:r w:rsidRPr="00EB3F2C">
        <w:rPr>
          <w:szCs w:val="24"/>
          <w:shd w:val="clear" w:color="auto" w:fill="FFFFFF"/>
        </w:rPr>
        <w:t>Son 3 (üç) yıl içinde bedel içeren bir sözleşme kapsamında kesin kabul işlemleri tamamlanan ve teklif edilen bedelin </w:t>
      </w:r>
      <w:r w:rsidRPr="00EB3F2C">
        <w:rPr>
          <w:rStyle w:val="idarebilgi"/>
          <w:szCs w:val="24"/>
          <w:shd w:val="clear" w:color="auto" w:fill="FFFFFF"/>
        </w:rPr>
        <w:t>% 100</w:t>
      </w:r>
      <w:r w:rsidRPr="00EB3F2C">
        <w:rPr>
          <w:szCs w:val="24"/>
          <w:shd w:val="clear" w:color="auto" w:fill="FFFFFF"/>
        </w:rPr>
        <w:t> oranından az olmamak üzere ihale konusu iş veya benzer işlere ilişkin iş deneyimini gösteren belgelerin sunulması zorunludur.</w:t>
      </w:r>
    </w:p>
    <w:p w:rsidR="00EE7174" w:rsidRDefault="00EE7174" w:rsidP="00EE7174">
      <w:pPr>
        <w:pStyle w:val="Blockquote"/>
        <w:ind w:left="567"/>
        <w:jc w:val="both"/>
        <w:rPr>
          <w:szCs w:val="24"/>
          <w:lang w:val="tr-TR"/>
        </w:rPr>
      </w:pPr>
      <w:r w:rsidRPr="00EB3F2C">
        <w:rPr>
          <w:szCs w:val="24"/>
          <w:lang w:val="tr-TR"/>
        </w:rPr>
        <w:t xml:space="preserve">Bu ihalede benzer iş olarak </w:t>
      </w:r>
      <w:r w:rsidR="00312498" w:rsidRPr="00EB3F2C">
        <w:rPr>
          <w:szCs w:val="24"/>
          <w:lang w:val="tr-TR"/>
        </w:rPr>
        <w:t>“</w:t>
      </w:r>
      <w:r w:rsidRPr="00EB3F2C">
        <w:rPr>
          <w:szCs w:val="24"/>
          <w:lang w:val="tr-TR"/>
        </w:rPr>
        <w:t>zeytin fidanı alımı</w:t>
      </w:r>
      <w:r w:rsidR="00312498" w:rsidRPr="00EB3F2C">
        <w:rPr>
          <w:szCs w:val="24"/>
          <w:lang w:val="tr-TR"/>
        </w:rPr>
        <w:t>”</w:t>
      </w:r>
      <w:r w:rsidRPr="00EB3F2C">
        <w:rPr>
          <w:szCs w:val="24"/>
          <w:lang w:val="tr-TR"/>
        </w:rPr>
        <w:t xml:space="preserve"> işleri benzer iş olarak kabul edilecektir.</w:t>
      </w:r>
    </w:p>
    <w:p w:rsidR="00EB3F2C" w:rsidRPr="00312498" w:rsidRDefault="00EB3F2C" w:rsidP="00EE7174">
      <w:pPr>
        <w:pStyle w:val="Blockquote"/>
        <w:ind w:left="567"/>
        <w:jc w:val="both"/>
        <w:rPr>
          <w:szCs w:val="24"/>
          <w:lang w:val="tr-TR"/>
        </w:rPr>
      </w:pPr>
    </w:p>
    <w:p w:rsidR="00E23824" w:rsidRPr="00FF79BA" w:rsidRDefault="001E0888"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İhalenin sonuçlandırılma kriterleri</w:t>
      </w:r>
    </w:p>
    <w:p w:rsidR="00E23824" w:rsidRDefault="006723ED" w:rsidP="006D50C0">
      <w:pPr>
        <w:pStyle w:val="Blockquote"/>
        <w:ind w:left="709"/>
        <w:rPr>
          <w:sz w:val="22"/>
          <w:szCs w:val="22"/>
          <w:lang w:val="tr-TR"/>
        </w:rPr>
      </w:pPr>
      <w:r w:rsidRPr="00EB3F2C">
        <w:rPr>
          <w:sz w:val="22"/>
          <w:szCs w:val="22"/>
          <w:lang w:val="tr-TR"/>
        </w:rPr>
        <w:t>Fiyat</w:t>
      </w:r>
      <w:r w:rsidRPr="00FF79BA">
        <w:rPr>
          <w:sz w:val="22"/>
          <w:szCs w:val="22"/>
          <w:lang w:val="tr-TR"/>
        </w:rPr>
        <w:t xml:space="preserve"> </w:t>
      </w: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Default="00EB3F2C" w:rsidP="006D50C0">
      <w:pPr>
        <w:pStyle w:val="Blockquote"/>
        <w:ind w:left="709"/>
        <w:rPr>
          <w:sz w:val="22"/>
          <w:szCs w:val="22"/>
          <w:lang w:val="tr-TR"/>
        </w:rPr>
      </w:pPr>
    </w:p>
    <w:p w:rsidR="00EB3F2C" w:rsidRPr="00FF79BA" w:rsidRDefault="00EB3F2C" w:rsidP="006D50C0">
      <w:pPr>
        <w:pStyle w:val="Blockquote"/>
        <w:ind w:left="709"/>
        <w:rPr>
          <w:sz w:val="22"/>
          <w:szCs w:val="22"/>
          <w:lang w:val="tr-TR"/>
        </w:rPr>
      </w:pPr>
    </w:p>
    <w:p w:rsidR="00692D15" w:rsidRPr="00FF79BA" w:rsidRDefault="00682982" w:rsidP="00692D15">
      <w:pPr>
        <w:spacing w:before="0" w:after="0"/>
        <w:jc w:val="center"/>
        <w:rPr>
          <w:rStyle w:val="Gl"/>
          <w:sz w:val="28"/>
          <w:szCs w:val="28"/>
          <w:lang w:val="tr-TR"/>
        </w:rPr>
      </w:pPr>
      <w:r w:rsidRPr="00682982">
        <w:rPr>
          <w:snapToGrid/>
          <w:lang w:val="tr-TR"/>
        </w:rPr>
        <w:pict>
          <v:line id="_x0000_s1027" style="position:absolute;left:0;text-align:left;z-index:251656704" from="0,10.15pt" to="468pt,10.2pt" o:allowincell="f" strokecolor="#d4d4d4" strokeweight="1.75pt">
            <v:shadow on="t" origin=",32385f" offset="0,-1pt"/>
          </v:line>
        </w:pict>
      </w:r>
    </w:p>
    <w:p w:rsidR="00E23824" w:rsidRPr="00FF79BA" w:rsidRDefault="00313A0D" w:rsidP="00692D15">
      <w:pPr>
        <w:spacing w:before="0" w:after="0"/>
        <w:jc w:val="center"/>
        <w:rPr>
          <w:rStyle w:val="Gl"/>
          <w:sz w:val="28"/>
          <w:szCs w:val="28"/>
          <w:lang w:val="tr-TR"/>
        </w:rPr>
      </w:pPr>
      <w:r w:rsidRPr="00FF79BA">
        <w:rPr>
          <w:rStyle w:val="Gl"/>
          <w:sz w:val="28"/>
          <w:szCs w:val="28"/>
          <w:lang w:val="tr-TR"/>
        </w:rPr>
        <w:t>TEKLİF VERME</w:t>
      </w:r>
    </w:p>
    <w:p w:rsidR="00E23824" w:rsidRPr="00FF79BA" w:rsidRDefault="00313A0D"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Teklif d</w:t>
      </w:r>
      <w:r w:rsidR="000C70A8" w:rsidRPr="00FF79BA">
        <w:rPr>
          <w:rStyle w:val="Gl"/>
          <w:szCs w:val="24"/>
          <w:lang w:val="tr-TR"/>
        </w:rPr>
        <w:t>osyası</w:t>
      </w:r>
      <w:r w:rsidRPr="00FF79BA">
        <w:rPr>
          <w:rStyle w:val="Gl"/>
          <w:szCs w:val="24"/>
          <w:lang w:val="tr-TR"/>
        </w:rPr>
        <w:t>nın nasıl alınacağı</w:t>
      </w:r>
    </w:p>
    <w:p w:rsidR="00BC2322" w:rsidRDefault="000C70A8" w:rsidP="000C70A8">
      <w:pPr>
        <w:pStyle w:val="Blockquote"/>
        <w:ind w:left="709" w:right="357"/>
        <w:jc w:val="both"/>
        <w:rPr>
          <w:sz w:val="22"/>
          <w:szCs w:val="22"/>
          <w:lang w:val="tr-TR"/>
        </w:rPr>
      </w:pPr>
      <w:r w:rsidRPr="00FF79BA">
        <w:rPr>
          <w:sz w:val="22"/>
          <w:szCs w:val="22"/>
          <w:lang w:val="tr-TR"/>
        </w:rPr>
        <w:t xml:space="preserve">Teklif Dosyası aşağıdaki internet sitesinden </w:t>
      </w:r>
      <w:r w:rsidR="00313A0D" w:rsidRPr="00FF79BA">
        <w:rPr>
          <w:sz w:val="22"/>
          <w:szCs w:val="22"/>
          <w:lang w:val="tr-TR"/>
        </w:rPr>
        <w:t>temin edilebilir</w:t>
      </w:r>
      <w:r w:rsidR="00E23824" w:rsidRPr="00FF79BA">
        <w:rPr>
          <w:sz w:val="22"/>
          <w:szCs w:val="22"/>
          <w:lang w:val="tr-TR"/>
        </w:rPr>
        <w:t>:</w:t>
      </w:r>
      <w:r w:rsidR="00BC2322">
        <w:rPr>
          <w:sz w:val="22"/>
          <w:szCs w:val="22"/>
          <w:lang w:val="tr-TR"/>
        </w:rPr>
        <w:t xml:space="preserve"> </w:t>
      </w:r>
      <w:hyperlink r:id="rId8" w:history="1">
        <w:r w:rsidR="00BC2322" w:rsidRPr="00583379">
          <w:rPr>
            <w:rStyle w:val="Kpr"/>
            <w:sz w:val="22"/>
            <w:szCs w:val="22"/>
            <w:lang w:val="tr-TR"/>
          </w:rPr>
          <w:t>http://www.cfcu.gov.tr/</w:t>
        </w:r>
      </w:hyperlink>
      <w:r w:rsidR="00BC2322">
        <w:rPr>
          <w:sz w:val="22"/>
          <w:szCs w:val="22"/>
          <w:lang w:val="tr-TR"/>
        </w:rPr>
        <w:t xml:space="preserve"> ve</w:t>
      </w:r>
    </w:p>
    <w:p w:rsidR="00313A0D" w:rsidRPr="00FF79BA" w:rsidRDefault="00BC2322" w:rsidP="000C70A8">
      <w:pPr>
        <w:pStyle w:val="Blockquote"/>
        <w:ind w:left="709" w:right="357"/>
        <w:jc w:val="both"/>
        <w:rPr>
          <w:sz w:val="22"/>
          <w:szCs w:val="22"/>
          <w:lang w:val="tr-TR"/>
        </w:rPr>
      </w:pPr>
      <w:r>
        <w:rPr>
          <w:sz w:val="22"/>
          <w:szCs w:val="22"/>
          <w:lang w:val="tr-TR"/>
        </w:rPr>
        <w:t xml:space="preserve"> </w:t>
      </w:r>
      <w:hyperlink r:id="rId9" w:history="1">
        <w:r w:rsidR="007E2064" w:rsidRPr="00DF6E1C">
          <w:rPr>
            <w:rStyle w:val="Kpr"/>
            <w:sz w:val="22"/>
            <w:szCs w:val="22"/>
            <w:lang w:val="tr-TR"/>
          </w:rPr>
          <w:t>https://gantep.bel.tr/</w:t>
        </w:r>
      </w:hyperlink>
      <w:r w:rsidR="007E2064">
        <w:rPr>
          <w:sz w:val="22"/>
          <w:szCs w:val="22"/>
          <w:lang w:val="tr-TR"/>
        </w:rPr>
        <w:t xml:space="preserve"> </w:t>
      </w:r>
      <w:r w:rsidR="000C70A8" w:rsidRPr="00FF79BA">
        <w:rPr>
          <w:sz w:val="22"/>
          <w:szCs w:val="22"/>
          <w:lang w:val="tr-TR"/>
        </w:rPr>
        <w:t>Teklif dosyası ay</w:t>
      </w:r>
      <w:r w:rsidR="00313A0D" w:rsidRPr="00FF79BA">
        <w:rPr>
          <w:sz w:val="22"/>
          <w:szCs w:val="22"/>
          <w:lang w:val="tr-TR"/>
        </w:rPr>
        <w:t>nı zamanda</w:t>
      </w:r>
      <w:r w:rsidR="000C70A8" w:rsidRPr="00FF79BA">
        <w:rPr>
          <w:sz w:val="22"/>
          <w:szCs w:val="22"/>
          <w:lang w:val="tr-TR"/>
        </w:rPr>
        <w:t xml:space="preserve"> Sözleşme Makamından da </w:t>
      </w:r>
      <w:r w:rsidR="00313A0D" w:rsidRPr="00FF79BA">
        <w:rPr>
          <w:sz w:val="22"/>
          <w:szCs w:val="22"/>
          <w:lang w:val="tr-TR"/>
        </w:rPr>
        <w:t>temin edilebilir.</w:t>
      </w:r>
      <w:r w:rsidR="000C70A8" w:rsidRPr="00FF79BA">
        <w:rPr>
          <w:sz w:val="22"/>
          <w:szCs w:val="22"/>
          <w:lang w:val="tr-TR"/>
        </w:rPr>
        <w:t xml:space="preserve"> </w:t>
      </w:r>
      <w:r w:rsidR="00313A0D" w:rsidRPr="00FF79BA">
        <w:rPr>
          <w:sz w:val="22"/>
          <w:szCs w:val="22"/>
          <w:lang w:val="tr-TR"/>
        </w:rPr>
        <w:t xml:space="preserve">Teklifler, teklif dosyası içerisinde yer alan standart Mal Alım İhalesi için Teklif Formu kullanılarak </w:t>
      </w:r>
      <w:r w:rsidR="000A25F7" w:rsidRPr="00FF79BA">
        <w:rPr>
          <w:sz w:val="22"/>
          <w:szCs w:val="22"/>
          <w:lang w:val="tr-TR"/>
        </w:rPr>
        <w:t>sunulmalıdır</w:t>
      </w:r>
      <w:r w:rsidR="00313A0D" w:rsidRPr="00FF79BA">
        <w:rPr>
          <w:sz w:val="22"/>
          <w:szCs w:val="22"/>
          <w:lang w:val="tr-TR"/>
        </w:rPr>
        <w:t xml:space="preserve"> ve bu forma ilişkin format ve talimatlara kesin olarak uyulmalıdır. </w:t>
      </w:r>
    </w:p>
    <w:p w:rsidR="008B6D67" w:rsidRPr="00FF79BA" w:rsidRDefault="008B6D67" w:rsidP="000C70A8">
      <w:pPr>
        <w:pStyle w:val="Blockquote"/>
        <w:ind w:left="709" w:right="357"/>
        <w:jc w:val="both"/>
        <w:rPr>
          <w:sz w:val="22"/>
          <w:szCs w:val="22"/>
          <w:lang w:val="tr-TR"/>
        </w:rPr>
      </w:pPr>
      <w:r w:rsidRPr="00FF79BA">
        <w:rPr>
          <w:sz w:val="22"/>
          <w:szCs w:val="22"/>
          <w:lang w:val="tr-TR"/>
        </w:rPr>
        <w:t xml:space="preserve">Bu ihaleye ilişkin soruları olan istekliler, 19. maddede belirtilmiş olan son teklif teslim tarihinden en az </w:t>
      </w:r>
      <w:r w:rsidRPr="00EB3F2C">
        <w:rPr>
          <w:sz w:val="22"/>
          <w:szCs w:val="22"/>
          <w:lang w:val="tr-TR"/>
        </w:rPr>
        <w:t>21 gün önce</w:t>
      </w:r>
      <w:r w:rsidR="00FA2D02">
        <w:rPr>
          <w:sz w:val="22"/>
          <w:szCs w:val="22"/>
          <w:lang w:val="tr-TR"/>
        </w:rPr>
        <w:t xml:space="preserve"> </w:t>
      </w:r>
      <w:r w:rsidRPr="00FF79BA">
        <w:rPr>
          <w:sz w:val="22"/>
          <w:szCs w:val="22"/>
          <w:lang w:val="tr-TR"/>
        </w:rPr>
        <w:t xml:space="preserve">sorularını yazılı olarak </w:t>
      </w:r>
      <w:hyperlink r:id="rId10" w:history="1">
        <w:r w:rsidR="00C077C3" w:rsidRPr="00810178">
          <w:rPr>
            <w:rStyle w:val="Kpr"/>
            <w:lang w:val="tr-TR"/>
          </w:rPr>
          <w:t>ibrahimy27@hotmail.com</w:t>
        </w:r>
      </w:hyperlink>
      <w:r w:rsidR="00F86173" w:rsidRPr="00FF79BA">
        <w:rPr>
          <w:sz w:val="22"/>
          <w:szCs w:val="22"/>
          <w:lang w:val="tr-TR"/>
        </w:rPr>
        <w:t xml:space="preserve"> e-posta adresine (</w:t>
      </w:r>
      <w:r w:rsidRPr="00FF79BA">
        <w:rPr>
          <w:sz w:val="22"/>
          <w:szCs w:val="22"/>
          <w:lang w:val="tr-TR"/>
        </w:rPr>
        <w:t xml:space="preserve">1. maddede gösterilen yayın referansını belirtmek suretiyle) göndermelidir. Sözleşme Makamı, son teklif teslim tarihinden en </w:t>
      </w:r>
      <w:r w:rsidRPr="00EB3F2C">
        <w:rPr>
          <w:sz w:val="22"/>
          <w:szCs w:val="22"/>
          <w:lang w:val="tr-TR"/>
        </w:rPr>
        <w:t>az 11 gün önce</w:t>
      </w:r>
      <w:r w:rsidRPr="00FF79BA">
        <w:rPr>
          <w:sz w:val="22"/>
          <w:szCs w:val="22"/>
          <w:lang w:val="tr-TR"/>
        </w:rPr>
        <w:t xml:space="preserve"> </w:t>
      </w:r>
      <w:r w:rsidR="00FA2D02" w:rsidRPr="00FF79BA">
        <w:rPr>
          <w:sz w:val="22"/>
          <w:szCs w:val="22"/>
          <w:lang w:val="tr-TR"/>
        </w:rPr>
        <w:t xml:space="preserve"> </w:t>
      </w:r>
      <w:r w:rsidRPr="00FF79BA">
        <w:rPr>
          <w:sz w:val="22"/>
          <w:szCs w:val="22"/>
          <w:lang w:val="tr-TR"/>
        </w:rPr>
        <w:t xml:space="preserve">tüm isteklilerin sorularını yanıtlamalıdır. </w:t>
      </w:r>
    </w:p>
    <w:p w:rsidR="000C70A8" w:rsidRPr="00FF79BA" w:rsidRDefault="000C70A8" w:rsidP="000C70A8">
      <w:pPr>
        <w:pStyle w:val="Blockquote"/>
        <w:ind w:left="709" w:right="357"/>
        <w:jc w:val="both"/>
        <w:rPr>
          <w:sz w:val="22"/>
          <w:szCs w:val="22"/>
          <w:lang w:val="tr-TR"/>
        </w:rPr>
      </w:pPr>
      <w:r w:rsidRPr="00FF79BA">
        <w:rPr>
          <w:sz w:val="22"/>
          <w:szCs w:val="22"/>
          <w:lang w:val="tr-TR"/>
        </w:rPr>
        <w:t xml:space="preserve">Teklif dosyasına ilişkin nihai açıklamalar ve küçük değişiklikler </w:t>
      </w:r>
      <w:r w:rsidR="008B6D67" w:rsidRPr="00FF79BA">
        <w:rPr>
          <w:sz w:val="22"/>
          <w:szCs w:val="22"/>
          <w:lang w:val="tr-TR"/>
        </w:rPr>
        <w:t>son teklif teslim tarihinden</w:t>
      </w:r>
      <w:r w:rsidRPr="00FF79BA">
        <w:rPr>
          <w:sz w:val="22"/>
          <w:szCs w:val="22"/>
          <w:lang w:val="tr-TR"/>
        </w:rPr>
        <w:t xml:space="preserve"> en az 11 gün önce </w:t>
      </w:r>
      <w:hyperlink r:id="rId11" w:history="1">
        <w:r w:rsidR="00EB3F2C" w:rsidRPr="00810178">
          <w:rPr>
            <w:rStyle w:val="Kpr"/>
            <w:sz w:val="22"/>
            <w:szCs w:val="22"/>
            <w:lang w:val="tr-TR"/>
          </w:rPr>
          <w:t>https://gantep.bel.tr/</w:t>
        </w:r>
      </w:hyperlink>
      <w:r w:rsidRPr="00FF79BA">
        <w:rPr>
          <w:sz w:val="22"/>
          <w:szCs w:val="22"/>
          <w:lang w:val="tr-TR"/>
        </w:rPr>
        <w:t xml:space="preserve">duyurulmalıdır. </w:t>
      </w:r>
    </w:p>
    <w:p w:rsidR="00246C44" w:rsidRPr="00FF79BA" w:rsidRDefault="00246C44" w:rsidP="000C70A8">
      <w:pPr>
        <w:pStyle w:val="Blockquote"/>
        <w:ind w:left="709" w:right="357"/>
        <w:jc w:val="both"/>
        <w:rPr>
          <w:sz w:val="22"/>
          <w:szCs w:val="22"/>
          <w:lang w:val="tr-TR"/>
        </w:rPr>
      </w:pPr>
    </w:p>
    <w:p w:rsidR="00E23824" w:rsidRPr="00FF79BA" w:rsidRDefault="008B6D67" w:rsidP="000C70A8">
      <w:pPr>
        <w:numPr>
          <w:ilvl w:val="0"/>
          <w:numId w:val="35"/>
        </w:numPr>
        <w:outlineLvl w:val="0"/>
        <w:rPr>
          <w:rStyle w:val="Gl"/>
          <w:szCs w:val="24"/>
          <w:lang w:val="tr-TR"/>
        </w:rPr>
      </w:pPr>
      <w:r w:rsidRPr="00FF79BA">
        <w:rPr>
          <w:rStyle w:val="Gl"/>
          <w:szCs w:val="24"/>
          <w:lang w:val="tr-TR"/>
        </w:rPr>
        <w:t xml:space="preserve"> Son teklif teslim tarihi</w:t>
      </w:r>
      <w:r w:rsidR="000C70A8" w:rsidRPr="00FF79BA">
        <w:rPr>
          <w:lang w:val="tr-TR"/>
        </w:rPr>
        <w:t xml:space="preserve"> </w:t>
      </w:r>
    </w:p>
    <w:p w:rsidR="008B6D67" w:rsidRPr="00FF79BA" w:rsidRDefault="00923FA4" w:rsidP="006742C7">
      <w:pPr>
        <w:pStyle w:val="Blockquote"/>
        <w:ind w:left="709"/>
        <w:jc w:val="both"/>
        <w:rPr>
          <w:sz w:val="20"/>
          <w:lang w:val="tr-TR"/>
        </w:rPr>
      </w:pPr>
      <w:r w:rsidRPr="00923FA4">
        <w:rPr>
          <w:sz w:val="22"/>
          <w:szCs w:val="22"/>
          <w:lang w:val="tr-TR"/>
        </w:rPr>
        <w:t>06.04.2018</w:t>
      </w:r>
      <w:r w:rsidR="00BA71E2" w:rsidRPr="00923FA4">
        <w:rPr>
          <w:sz w:val="22"/>
          <w:szCs w:val="22"/>
          <w:lang w:val="tr-TR"/>
        </w:rPr>
        <w:t xml:space="preserve"> saat: </w:t>
      </w:r>
      <w:r w:rsidRPr="00923FA4">
        <w:rPr>
          <w:sz w:val="22"/>
          <w:szCs w:val="22"/>
          <w:lang w:val="tr-TR"/>
        </w:rPr>
        <w:t>09:00</w:t>
      </w:r>
      <w:r w:rsidR="006742C7" w:rsidRPr="00FF79BA">
        <w:rPr>
          <w:sz w:val="22"/>
          <w:szCs w:val="22"/>
          <w:lang w:val="tr-TR"/>
        </w:rPr>
        <w:t xml:space="preserve"> tarihidir. </w:t>
      </w:r>
      <w:r w:rsidR="008B6D67" w:rsidRPr="00FF79BA">
        <w:rPr>
          <w:sz w:val="22"/>
          <w:szCs w:val="22"/>
          <w:lang w:val="tr-TR"/>
        </w:rPr>
        <w:t>Bu tarihten sonra alınan hiçbir teklif değerlendirmeye alınmayacaktır.</w:t>
      </w:r>
      <w:r w:rsidR="008B6D67" w:rsidRPr="00FF79BA">
        <w:rPr>
          <w:sz w:val="20"/>
          <w:lang w:val="tr-TR"/>
        </w:rPr>
        <w:t xml:space="preserve"> </w:t>
      </w:r>
    </w:p>
    <w:p w:rsidR="00E23824" w:rsidRPr="00FF79BA" w:rsidRDefault="00E23824" w:rsidP="00AF3DC9">
      <w:pPr>
        <w:numPr>
          <w:ilvl w:val="0"/>
          <w:numId w:val="35"/>
        </w:numPr>
        <w:tabs>
          <w:tab w:val="clear" w:pos="644"/>
          <w:tab w:val="num" w:pos="709"/>
        </w:tabs>
        <w:ind w:left="709" w:hanging="425"/>
        <w:outlineLvl w:val="0"/>
        <w:rPr>
          <w:rStyle w:val="Gl"/>
          <w:szCs w:val="24"/>
          <w:lang w:val="tr-TR"/>
        </w:rPr>
      </w:pPr>
      <w:r w:rsidRPr="00FF79BA">
        <w:rPr>
          <w:rStyle w:val="Gl"/>
          <w:szCs w:val="24"/>
          <w:lang w:val="tr-TR"/>
        </w:rPr>
        <w:t>Te</w:t>
      </w:r>
      <w:r w:rsidR="00B72FBE" w:rsidRPr="00FF79BA">
        <w:rPr>
          <w:rStyle w:val="Gl"/>
          <w:szCs w:val="24"/>
          <w:lang w:val="tr-TR"/>
        </w:rPr>
        <w:t>klif açma oturumu</w:t>
      </w:r>
    </w:p>
    <w:p w:rsidR="000409ED" w:rsidRPr="00FF79BA" w:rsidRDefault="00923FA4" w:rsidP="006D50C0">
      <w:pPr>
        <w:pStyle w:val="Blockquote"/>
        <w:ind w:left="709"/>
        <w:rPr>
          <w:sz w:val="22"/>
          <w:szCs w:val="22"/>
          <w:lang w:val="tr-TR"/>
        </w:rPr>
      </w:pPr>
      <w:r w:rsidRPr="00923FA4">
        <w:rPr>
          <w:sz w:val="22"/>
          <w:szCs w:val="22"/>
          <w:lang w:val="tr-TR"/>
        </w:rPr>
        <w:t>06.04.</w:t>
      </w:r>
      <w:r w:rsidR="00FA2D02" w:rsidRPr="00923FA4">
        <w:rPr>
          <w:sz w:val="22"/>
          <w:szCs w:val="22"/>
          <w:lang w:val="tr-TR"/>
        </w:rPr>
        <w:t xml:space="preserve">2018 </w:t>
      </w:r>
      <w:r w:rsidR="00963632" w:rsidRPr="00923FA4">
        <w:rPr>
          <w:sz w:val="22"/>
          <w:szCs w:val="22"/>
          <w:lang w:val="tr-TR"/>
        </w:rPr>
        <w:t xml:space="preserve"> </w:t>
      </w:r>
      <w:r w:rsidR="006742C7" w:rsidRPr="00923FA4">
        <w:rPr>
          <w:sz w:val="22"/>
          <w:szCs w:val="22"/>
          <w:lang w:val="tr-TR"/>
        </w:rPr>
        <w:t xml:space="preserve">saat </w:t>
      </w:r>
      <w:r w:rsidRPr="00923FA4">
        <w:rPr>
          <w:sz w:val="22"/>
          <w:szCs w:val="22"/>
          <w:lang w:val="tr-TR"/>
        </w:rPr>
        <w:t>11:00</w:t>
      </w:r>
      <w:r w:rsidR="00FA2D02" w:rsidRPr="00923FA4">
        <w:rPr>
          <w:sz w:val="22"/>
          <w:szCs w:val="22"/>
          <w:lang w:val="tr-TR"/>
        </w:rPr>
        <w:t>.</w:t>
      </w:r>
      <w:r w:rsidR="006742C7" w:rsidRPr="00923FA4">
        <w:rPr>
          <w:sz w:val="22"/>
          <w:szCs w:val="22"/>
          <w:lang w:val="tr-TR"/>
        </w:rPr>
        <w:t xml:space="preserve"> olarak</w:t>
      </w:r>
      <w:r w:rsidR="006742C7" w:rsidRPr="00FF79BA">
        <w:rPr>
          <w:sz w:val="22"/>
          <w:szCs w:val="22"/>
          <w:lang w:val="tr-TR"/>
        </w:rPr>
        <w:t xml:space="preserve"> belirlenmiştir.</w:t>
      </w:r>
    </w:p>
    <w:p w:rsidR="0021431B" w:rsidRPr="00923FA4" w:rsidRDefault="00B72FBE" w:rsidP="00AF3DC9">
      <w:pPr>
        <w:numPr>
          <w:ilvl w:val="0"/>
          <w:numId w:val="35"/>
        </w:numPr>
        <w:tabs>
          <w:tab w:val="clear" w:pos="644"/>
          <w:tab w:val="num" w:pos="709"/>
        </w:tabs>
        <w:ind w:left="709" w:hanging="425"/>
        <w:outlineLvl w:val="0"/>
        <w:rPr>
          <w:rStyle w:val="Gl"/>
          <w:szCs w:val="24"/>
          <w:lang w:val="tr-TR"/>
        </w:rPr>
      </w:pPr>
      <w:r w:rsidRPr="00923FA4">
        <w:rPr>
          <w:rStyle w:val="Gl"/>
          <w:szCs w:val="24"/>
          <w:lang w:val="tr-TR"/>
        </w:rPr>
        <w:t>Prosedür dili</w:t>
      </w:r>
    </w:p>
    <w:p w:rsidR="0021431B" w:rsidRPr="00923FA4" w:rsidRDefault="008B6D67" w:rsidP="00E67C10">
      <w:pPr>
        <w:ind w:left="720"/>
        <w:rPr>
          <w:sz w:val="22"/>
          <w:szCs w:val="22"/>
          <w:lang w:val="tr-TR"/>
        </w:rPr>
      </w:pPr>
      <w:r w:rsidRPr="00923FA4">
        <w:rPr>
          <w:sz w:val="22"/>
          <w:szCs w:val="22"/>
          <w:lang w:val="tr-TR"/>
        </w:rPr>
        <w:t xml:space="preserve">Bu ihale süreci ve sözleşme için yapılacak tüm yazılı iletişim </w:t>
      </w:r>
      <w:r w:rsidR="00076220" w:rsidRPr="00923FA4">
        <w:rPr>
          <w:sz w:val="22"/>
          <w:szCs w:val="22"/>
          <w:lang w:val="tr-TR"/>
        </w:rPr>
        <w:t>Türkçe olacaktır.</w:t>
      </w:r>
    </w:p>
    <w:p w:rsidR="00E23824" w:rsidRPr="00923FA4" w:rsidRDefault="00B72FBE" w:rsidP="0032393D">
      <w:pPr>
        <w:numPr>
          <w:ilvl w:val="0"/>
          <w:numId w:val="35"/>
        </w:numPr>
        <w:tabs>
          <w:tab w:val="clear" w:pos="644"/>
          <w:tab w:val="num" w:pos="709"/>
        </w:tabs>
        <w:ind w:left="709" w:hanging="425"/>
        <w:outlineLvl w:val="0"/>
        <w:rPr>
          <w:rStyle w:val="Gl"/>
          <w:sz w:val="22"/>
          <w:szCs w:val="22"/>
          <w:lang w:val="tr-TR"/>
        </w:rPr>
      </w:pPr>
      <w:r w:rsidRPr="00923FA4">
        <w:rPr>
          <w:rStyle w:val="Gl"/>
          <w:sz w:val="22"/>
          <w:szCs w:val="22"/>
          <w:lang w:val="tr-TR"/>
        </w:rPr>
        <w:t xml:space="preserve">Yasal </w:t>
      </w:r>
      <w:r w:rsidR="008B6D67" w:rsidRPr="00923FA4">
        <w:rPr>
          <w:rStyle w:val="Gl"/>
          <w:sz w:val="22"/>
          <w:szCs w:val="22"/>
          <w:lang w:val="tr-TR"/>
        </w:rPr>
        <w:t>dayanak</w:t>
      </w:r>
    </w:p>
    <w:p w:rsidR="00D967AD" w:rsidRPr="00FF79BA" w:rsidRDefault="006742C7" w:rsidP="00064F2B">
      <w:pPr>
        <w:pStyle w:val="Blockquote"/>
        <w:ind w:left="709"/>
        <w:jc w:val="both"/>
        <w:rPr>
          <w:sz w:val="22"/>
          <w:szCs w:val="22"/>
          <w:lang w:val="tr-TR"/>
        </w:rPr>
      </w:pPr>
      <w:r w:rsidRPr="00923FA4">
        <w:rPr>
          <w:sz w:val="22"/>
          <w:szCs w:val="22"/>
          <w:lang w:val="tr-TR"/>
        </w:rPr>
        <w:t>AB PRAG İhale mevz</w:t>
      </w:r>
      <w:r w:rsidR="00D76BB8" w:rsidRPr="00923FA4">
        <w:rPr>
          <w:sz w:val="22"/>
          <w:szCs w:val="22"/>
          <w:lang w:val="tr-TR"/>
        </w:rPr>
        <w:t>uatı ve Türkiye Cumhuriyeti AB G</w:t>
      </w:r>
      <w:r w:rsidRPr="00923FA4">
        <w:rPr>
          <w:sz w:val="22"/>
          <w:szCs w:val="22"/>
          <w:lang w:val="tr-TR"/>
        </w:rPr>
        <w:t>enel Sekreterliği uyum çalışması tüzükleri ile Türkiye Cumhuriyeti mevzuatıdır.</w:t>
      </w:r>
      <w:r w:rsidRPr="00FF79BA">
        <w:rPr>
          <w:sz w:val="22"/>
          <w:szCs w:val="22"/>
          <w:lang w:val="tr-TR"/>
        </w:rPr>
        <w:t xml:space="preserve"> </w:t>
      </w:r>
    </w:p>
    <w:sectPr w:rsidR="00D967AD" w:rsidRPr="00FF79BA" w:rsidSect="0074057B">
      <w:headerReference w:type="even" r:id="rId12"/>
      <w:headerReference w:type="default" r:id="rId13"/>
      <w:footerReference w:type="even" r:id="rId14"/>
      <w:footerReference w:type="default" r:id="rId15"/>
      <w:headerReference w:type="first" r:id="rId16"/>
      <w:footerReference w:type="first" r:id="rId17"/>
      <w:pgSz w:w="12240" w:h="15840"/>
      <w:pgMar w:top="748" w:right="1440" w:bottom="1440" w:left="1440" w:header="1440" w:footer="115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8A2" w:rsidRDefault="000738A2">
      <w:r>
        <w:separator/>
      </w:r>
    </w:p>
  </w:endnote>
  <w:endnote w:type="continuationSeparator" w:id="1">
    <w:p w:rsidR="000738A2" w:rsidRDefault="0007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Book">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2F" w:rsidRDefault="00682982" w:rsidP="00A5675F">
    <w:pPr>
      <w:pStyle w:val="Altbilgi"/>
      <w:framePr w:wrap="around" w:vAnchor="text" w:hAnchor="margin" w:xAlign="right" w:y="1"/>
      <w:rPr>
        <w:rStyle w:val="SayfaNumaras"/>
      </w:rPr>
    </w:pPr>
    <w:r>
      <w:rPr>
        <w:rStyle w:val="SayfaNumaras"/>
      </w:rPr>
      <w:fldChar w:fldCharType="begin"/>
    </w:r>
    <w:r w:rsidR="00E1322F">
      <w:rPr>
        <w:rStyle w:val="SayfaNumaras"/>
      </w:rPr>
      <w:instrText xml:space="preserve">PAGE  </w:instrText>
    </w:r>
    <w:r>
      <w:rPr>
        <w:rStyle w:val="SayfaNumaras"/>
      </w:rPr>
      <w:fldChar w:fldCharType="separate"/>
    </w:r>
    <w:r w:rsidR="00E1322F">
      <w:rPr>
        <w:rStyle w:val="SayfaNumaras"/>
        <w:noProof/>
      </w:rPr>
      <w:t>2</w:t>
    </w:r>
    <w:r>
      <w:rPr>
        <w:rStyle w:val="SayfaNumaras"/>
      </w:rPr>
      <w:fldChar w:fldCharType="end"/>
    </w:r>
  </w:p>
  <w:p w:rsidR="00E1322F" w:rsidRDefault="00E1322F" w:rsidP="00AA679C">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7B" w:rsidRPr="0074057B" w:rsidRDefault="0074057B" w:rsidP="0074057B">
    <w:pPr>
      <w:pStyle w:val="Altbilgi"/>
      <w:pBdr>
        <w:top w:val="thinThickSmallGap" w:sz="24" w:space="1" w:color="622423"/>
      </w:pBdr>
    </w:pPr>
    <w:r>
      <w:rPr>
        <w:rFonts w:ascii="Cambria" w:hAnsi="Cambria"/>
        <w:b/>
        <w:noProof/>
        <w:snapToGrid/>
        <w:lang w:val="tr-TR" w:eastAsia="tr-TR"/>
      </w:rPr>
      <w:drawing>
        <wp:anchor distT="0" distB="0" distL="114300" distR="114300" simplePos="0" relativeHeight="251659264" behindDoc="0" locked="0" layoutInCell="1" allowOverlap="1">
          <wp:simplePos x="0" y="0"/>
          <wp:positionH relativeFrom="margin">
            <wp:posOffset>571500</wp:posOffset>
          </wp:positionH>
          <wp:positionV relativeFrom="margin">
            <wp:posOffset>8041640</wp:posOffset>
          </wp:positionV>
          <wp:extent cx="4924425" cy="666750"/>
          <wp:effectExtent l="19050" t="0" r="9525" b="0"/>
          <wp:wrapSquare wrapText="bothSides"/>
          <wp:docPr id="7" name="Resim 1" descr="3L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LÜ LOGO"/>
                  <pic:cNvPicPr>
                    <a:picLocks noChangeAspect="1" noChangeArrowheads="1"/>
                  </pic:cNvPicPr>
                </pic:nvPicPr>
                <pic:blipFill>
                  <a:blip r:embed="rId1"/>
                  <a:srcRect/>
                  <a:stretch>
                    <a:fillRect/>
                  </a:stretch>
                </pic:blipFill>
                <pic:spPr bwMode="auto">
                  <a:xfrm>
                    <a:off x="0" y="0"/>
                    <a:ext cx="4924425" cy="666750"/>
                  </a:xfrm>
                  <a:prstGeom prst="rect">
                    <a:avLst/>
                  </a:prstGeom>
                  <a:noFill/>
                  <a:ln w="9525">
                    <a:noFill/>
                    <a:miter lim="800000"/>
                    <a:headEnd/>
                    <a:tailEnd/>
                  </a:ln>
                </pic:spPr>
              </pic:pic>
            </a:graphicData>
          </a:graphic>
        </wp:anchor>
      </w:drawing>
    </w:r>
    <w:r w:rsidRPr="00EC50C0">
      <w:rPr>
        <w:rFonts w:ascii="Cambria" w:hAnsi="Cambria"/>
        <w:b/>
      </w:rPr>
      <w:t xml:space="preserve">İletişim: </w:t>
    </w:r>
    <w:r w:rsidRPr="00EC50C0">
      <w:rPr>
        <w:rFonts w:ascii="Cambria" w:hAnsi="Cambria"/>
      </w:rPr>
      <w:t>-</w:t>
    </w:r>
    <w:r w:rsidRPr="0074057B">
      <w:t>İbrahim Yılmaz Proje Koordinatörü-Gaziantep Büyükşehir Belediyesi Tarımsal Hizmetler Dairesi Başkanlığı -</w:t>
    </w:r>
    <w:r w:rsidRPr="0074057B">
      <w:rPr>
        <w:sz w:val="22"/>
        <w:szCs w:val="22"/>
        <w:lang w:val="tr-TR"/>
      </w:rPr>
      <w:t xml:space="preserve"> İncilipınar Mah. Şehit Yusuf Erin Caddesi Büyükşehir Belediyesi Binası Şehitkamil / Gaziantep -Tel &amp; Fax : +90 342 211 12 00/1785 +90 342 211 12</w:t>
    </w:r>
    <w:r w:rsidRPr="0074057B">
      <w:t xml:space="preserve"> 92</w:t>
    </w:r>
  </w:p>
  <w:p w:rsidR="00E1322F" w:rsidRPr="002116E1" w:rsidRDefault="00E1322F" w:rsidP="00F274BD">
    <w:pPr>
      <w:pStyle w:val="Altbilgi"/>
      <w:tabs>
        <w:tab w:val="clear" w:pos="4536"/>
      </w:tabs>
      <w:spacing w:after="0"/>
      <w:ind w:right="357"/>
      <w:rPr>
        <w:sz w:val="18"/>
        <w:szCs w:val="18"/>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7B" w:rsidRDefault="007405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8A2" w:rsidRDefault="000738A2">
      <w:r>
        <w:separator/>
      </w:r>
    </w:p>
  </w:footnote>
  <w:footnote w:type="continuationSeparator" w:id="1">
    <w:p w:rsidR="000738A2" w:rsidRDefault="00073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7B" w:rsidRDefault="0074057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EB" w:rsidRDefault="0074057B">
    <w:pPr>
      <w:pStyle w:val="stbilgi"/>
    </w:pPr>
    <w:r>
      <w:rPr>
        <w:noProof/>
        <w:snapToGrid/>
        <w:lang w:val="tr-TR" w:eastAsia="tr-TR"/>
      </w:rPr>
      <w:drawing>
        <wp:anchor distT="0" distB="0" distL="114300" distR="114300" simplePos="0" relativeHeight="251658240" behindDoc="0" locked="0" layoutInCell="1" allowOverlap="1">
          <wp:simplePos x="0" y="0"/>
          <wp:positionH relativeFrom="margin">
            <wp:posOffset>2009775</wp:posOffset>
          </wp:positionH>
          <wp:positionV relativeFrom="margin">
            <wp:posOffset>-997585</wp:posOffset>
          </wp:positionV>
          <wp:extent cx="1704975" cy="923925"/>
          <wp:effectExtent l="19050" t="0" r="9525" b="0"/>
          <wp:wrapSquare wrapText="bothSides"/>
          <wp:docPr id="1" name="Resim 5" descr="TR-AB_ 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B_ tr"/>
                  <pic:cNvPicPr>
                    <a:picLocks noChangeAspect="1" noChangeArrowheads="1"/>
                  </pic:cNvPicPr>
                </pic:nvPicPr>
                <pic:blipFill>
                  <a:blip r:embed="rId1"/>
                  <a:srcRect/>
                  <a:stretch>
                    <a:fillRect/>
                  </a:stretch>
                </pic:blipFill>
                <pic:spPr bwMode="auto">
                  <a:xfrm>
                    <a:off x="0" y="0"/>
                    <a:ext cx="1704975" cy="9239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7B" w:rsidRDefault="0074057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3">
    <w:nsid w:val="2AD60E98"/>
    <w:multiLevelType w:val="hybridMultilevel"/>
    <w:tmpl w:val="70B8DC30"/>
    <w:lvl w:ilvl="0" w:tplc="CE02CC6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4994361"/>
    <w:multiLevelType w:val="hybridMultilevel"/>
    <w:tmpl w:val="59AC7C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5"/>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2"/>
  </w:num>
  <w:num w:numId="33">
    <w:abstractNumId w:val="30"/>
  </w:num>
  <w:num w:numId="34">
    <w:abstractNumId w:val="27"/>
  </w:num>
  <w:num w:numId="35">
    <w:abstractNumId w:val="34"/>
  </w:num>
  <w:num w:numId="36">
    <w:abstractNumId w:val="37"/>
  </w:num>
  <w:num w:numId="37">
    <w:abstractNumId w:val="36"/>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0"/>
    <w:footnote w:id="1"/>
  </w:footnotePr>
  <w:endnotePr>
    <w:endnote w:id="0"/>
    <w:endnote w:id="1"/>
  </w:endnotePr>
  <w:compat/>
  <w:docVars>
    <w:docVar w:name="LW_DocType" w:val="NORMAL"/>
  </w:docVars>
  <w:rsids>
    <w:rsidRoot w:val="006A1583"/>
    <w:rsid w:val="00003B9B"/>
    <w:rsid w:val="000142F9"/>
    <w:rsid w:val="00021ECF"/>
    <w:rsid w:val="00022095"/>
    <w:rsid w:val="00022343"/>
    <w:rsid w:val="00030E59"/>
    <w:rsid w:val="0003182F"/>
    <w:rsid w:val="00036B32"/>
    <w:rsid w:val="000409ED"/>
    <w:rsid w:val="00043611"/>
    <w:rsid w:val="00046BAA"/>
    <w:rsid w:val="000571A7"/>
    <w:rsid w:val="00064F2B"/>
    <w:rsid w:val="00065477"/>
    <w:rsid w:val="00071260"/>
    <w:rsid w:val="00072CBC"/>
    <w:rsid w:val="000738A2"/>
    <w:rsid w:val="00076220"/>
    <w:rsid w:val="00085AF5"/>
    <w:rsid w:val="000917E6"/>
    <w:rsid w:val="000A25F7"/>
    <w:rsid w:val="000A5000"/>
    <w:rsid w:val="000B3E45"/>
    <w:rsid w:val="000B3F82"/>
    <w:rsid w:val="000B76C2"/>
    <w:rsid w:val="000C70A8"/>
    <w:rsid w:val="000D1202"/>
    <w:rsid w:val="000D724B"/>
    <w:rsid w:val="000E6F0A"/>
    <w:rsid w:val="0010079C"/>
    <w:rsid w:val="001113A9"/>
    <w:rsid w:val="00113EC8"/>
    <w:rsid w:val="001209A2"/>
    <w:rsid w:val="0012104D"/>
    <w:rsid w:val="0013395D"/>
    <w:rsid w:val="00135074"/>
    <w:rsid w:val="001541AA"/>
    <w:rsid w:val="001550D9"/>
    <w:rsid w:val="00160182"/>
    <w:rsid w:val="001738C1"/>
    <w:rsid w:val="0018409D"/>
    <w:rsid w:val="00194BA9"/>
    <w:rsid w:val="001B47F3"/>
    <w:rsid w:val="001B6522"/>
    <w:rsid w:val="001C403A"/>
    <w:rsid w:val="001C60D3"/>
    <w:rsid w:val="001D3391"/>
    <w:rsid w:val="001D3C3E"/>
    <w:rsid w:val="001D65DB"/>
    <w:rsid w:val="001E0888"/>
    <w:rsid w:val="001E2E7F"/>
    <w:rsid w:val="001E456D"/>
    <w:rsid w:val="001E7B40"/>
    <w:rsid w:val="001F559D"/>
    <w:rsid w:val="0020037B"/>
    <w:rsid w:val="00201DD4"/>
    <w:rsid w:val="00203E70"/>
    <w:rsid w:val="002116E1"/>
    <w:rsid w:val="0021431B"/>
    <w:rsid w:val="00217F08"/>
    <w:rsid w:val="002249CD"/>
    <w:rsid w:val="00224E7B"/>
    <w:rsid w:val="00226AAC"/>
    <w:rsid w:val="00236399"/>
    <w:rsid w:val="00244BBF"/>
    <w:rsid w:val="00246C44"/>
    <w:rsid w:val="0026266F"/>
    <w:rsid w:val="00265345"/>
    <w:rsid w:val="0028533A"/>
    <w:rsid w:val="00286429"/>
    <w:rsid w:val="0029238F"/>
    <w:rsid w:val="00292776"/>
    <w:rsid w:val="00293121"/>
    <w:rsid w:val="002A5E19"/>
    <w:rsid w:val="002B405E"/>
    <w:rsid w:val="002C1960"/>
    <w:rsid w:val="002C6607"/>
    <w:rsid w:val="002C6C93"/>
    <w:rsid w:val="002D3376"/>
    <w:rsid w:val="002F2E08"/>
    <w:rsid w:val="00312498"/>
    <w:rsid w:val="00313A0D"/>
    <w:rsid w:val="0032393D"/>
    <w:rsid w:val="00331DE3"/>
    <w:rsid w:val="00334A93"/>
    <w:rsid w:val="003403E6"/>
    <w:rsid w:val="00341AE6"/>
    <w:rsid w:val="003479A1"/>
    <w:rsid w:val="0035671A"/>
    <w:rsid w:val="00361FA0"/>
    <w:rsid w:val="0036296F"/>
    <w:rsid w:val="00365844"/>
    <w:rsid w:val="00375879"/>
    <w:rsid w:val="00376470"/>
    <w:rsid w:val="00381007"/>
    <w:rsid w:val="00387803"/>
    <w:rsid w:val="00392F33"/>
    <w:rsid w:val="0039698B"/>
    <w:rsid w:val="003A4AA0"/>
    <w:rsid w:val="003A4D6E"/>
    <w:rsid w:val="003C611E"/>
    <w:rsid w:val="003C7884"/>
    <w:rsid w:val="003D56FD"/>
    <w:rsid w:val="003D7652"/>
    <w:rsid w:val="003E20A9"/>
    <w:rsid w:val="003E2A27"/>
    <w:rsid w:val="003E3386"/>
    <w:rsid w:val="003E388C"/>
    <w:rsid w:val="003F1149"/>
    <w:rsid w:val="004008A2"/>
    <w:rsid w:val="00401837"/>
    <w:rsid w:val="00403FD1"/>
    <w:rsid w:val="004127FB"/>
    <w:rsid w:val="004153A6"/>
    <w:rsid w:val="00416ECF"/>
    <w:rsid w:val="00422909"/>
    <w:rsid w:val="0043250C"/>
    <w:rsid w:val="0044013C"/>
    <w:rsid w:val="00444C1B"/>
    <w:rsid w:val="00450F3C"/>
    <w:rsid w:val="00454F08"/>
    <w:rsid w:val="004668A3"/>
    <w:rsid w:val="0046735C"/>
    <w:rsid w:val="00491056"/>
    <w:rsid w:val="004938C0"/>
    <w:rsid w:val="00496662"/>
    <w:rsid w:val="004973AF"/>
    <w:rsid w:val="004A42FC"/>
    <w:rsid w:val="004B2A95"/>
    <w:rsid w:val="004B7DBA"/>
    <w:rsid w:val="004C1967"/>
    <w:rsid w:val="004D029F"/>
    <w:rsid w:val="004D0DA0"/>
    <w:rsid w:val="004D2EF4"/>
    <w:rsid w:val="004D7497"/>
    <w:rsid w:val="004E32EB"/>
    <w:rsid w:val="004E50C2"/>
    <w:rsid w:val="004F0E52"/>
    <w:rsid w:val="00505A18"/>
    <w:rsid w:val="005067DE"/>
    <w:rsid w:val="005100BA"/>
    <w:rsid w:val="00531FAC"/>
    <w:rsid w:val="00534142"/>
    <w:rsid w:val="00560CD6"/>
    <w:rsid w:val="00561A4D"/>
    <w:rsid w:val="00564E88"/>
    <w:rsid w:val="005736F5"/>
    <w:rsid w:val="00575272"/>
    <w:rsid w:val="00576BCB"/>
    <w:rsid w:val="00577849"/>
    <w:rsid w:val="00580448"/>
    <w:rsid w:val="005926F2"/>
    <w:rsid w:val="00593AEF"/>
    <w:rsid w:val="00594980"/>
    <w:rsid w:val="005950FD"/>
    <w:rsid w:val="005B13FB"/>
    <w:rsid w:val="005B37E0"/>
    <w:rsid w:val="005B7066"/>
    <w:rsid w:val="005D4CA5"/>
    <w:rsid w:val="005D7F42"/>
    <w:rsid w:val="005E3E54"/>
    <w:rsid w:val="005F1DFB"/>
    <w:rsid w:val="00607BED"/>
    <w:rsid w:val="006158C3"/>
    <w:rsid w:val="00617BD2"/>
    <w:rsid w:val="006211FF"/>
    <w:rsid w:val="00623644"/>
    <w:rsid w:val="00631358"/>
    <w:rsid w:val="00633699"/>
    <w:rsid w:val="0065331F"/>
    <w:rsid w:val="00654F56"/>
    <w:rsid w:val="00665683"/>
    <w:rsid w:val="00672155"/>
    <w:rsid w:val="006723ED"/>
    <w:rsid w:val="006742C7"/>
    <w:rsid w:val="006774FC"/>
    <w:rsid w:val="00682982"/>
    <w:rsid w:val="006851DC"/>
    <w:rsid w:val="00690AAB"/>
    <w:rsid w:val="00692D15"/>
    <w:rsid w:val="006A1583"/>
    <w:rsid w:val="006A4856"/>
    <w:rsid w:val="006B13A4"/>
    <w:rsid w:val="006B1404"/>
    <w:rsid w:val="006C39C2"/>
    <w:rsid w:val="006D50C0"/>
    <w:rsid w:val="006D78C0"/>
    <w:rsid w:val="006E1EEB"/>
    <w:rsid w:val="006E469C"/>
    <w:rsid w:val="00706260"/>
    <w:rsid w:val="0071429C"/>
    <w:rsid w:val="0071488A"/>
    <w:rsid w:val="00715F63"/>
    <w:rsid w:val="00730739"/>
    <w:rsid w:val="00733C1A"/>
    <w:rsid w:val="0074057B"/>
    <w:rsid w:val="00746B08"/>
    <w:rsid w:val="00746D05"/>
    <w:rsid w:val="00750CFE"/>
    <w:rsid w:val="007611B2"/>
    <w:rsid w:val="007825B0"/>
    <w:rsid w:val="00786193"/>
    <w:rsid w:val="007D286E"/>
    <w:rsid w:val="007E2064"/>
    <w:rsid w:val="007F1F62"/>
    <w:rsid w:val="00801667"/>
    <w:rsid w:val="0080289A"/>
    <w:rsid w:val="0081219D"/>
    <w:rsid w:val="00817F3F"/>
    <w:rsid w:val="00826197"/>
    <w:rsid w:val="008418D4"/>
    <w:rsid w:val="00845117"/>
    <w:rsid w:val="008546F8"/>
    <w:rsid w:val="00863EE3"/>
    <w:rsid w:val="00865889"/>
    <w:rsid w:val="008835B2"/>
    <w:rsid w:val="00886DC3"/>
    <w:rsid w:val="00886EFB"/>
    <w:rsid w:val="0088725C"/>
    <w:rsid w:val="008A037A"/>
    <w:rsid w:val="008B6D67"/>
    <w:rsid w:val="008C204A"/>
    <w:rsid w:val="008C7BE6"/>
    <w:rsid w:val="008D20F5"/>
    <w:rsid w:val="008E017E"/>
    <w:rsid w:val="008E1332"/>
    <w:rsid w:val="008E3929"/>
    <w:rsid w:val="008F3D1E"/>
    <w:rsid w:val="008F793F"/>
    <w:rsid w:val="0090013B"/>
    <w:rsid w:val="00911394"/>
    <w:rsid w:val="00913524"/>
    <w:rsid w:val="0091507C"/>
    <w:rsid w:val="009176B7"/>
    <w:rsid w:val="009178F4"/>
    <w:rsid w:val="00923FA4"/>
    <w:rsid w:val="00932188"/>
    <w:rsid w:val="00936E35"/>
    <w:rsid w:val="0094368C"/>
    <w:rsid w:val="00951654"/>
    <w:rsid w:val="00960FA5"/>
    <w:rsid w:val="00963632"/>
    <w:rsid w:val="00963C72"/>
    <w:rsid w:val="00976496"/>
    <w:rsid w:val="00977ADA"/>
    <w:rsid w:val="009909CE"/>
    <w:rsid w:val="0099135F"/>
    <w:rsid w:val="009B69A8"/>
    <w:rsid w:val="009C2BB8"/>
    <w:rsid w:val="009F3248"/>
    <w:rsid w:val="009F4216"/>
    <w:rsid w:val="009F4A26"/>
    <w:rsid w:val="00A04F2C"/>
    <w:rsid w:val="00A05750"/>
    <w:rsid w:val="00A05ACD"/>
    <w:rsid w:val="00A05E4D"/>
    <w:rsid w:val="00A11950"/>
    <w:rsid w:val="00A25DEE"/>
    <w:rsid w:val="00A32C32"/>
    <w:rsid w:val="00A336A0"/>
    <w:rsid w:val="00A374F1"/>
    <w:rsid w:val="00A471EA"/>
    <w:rsid w:val="00A50FE0"/>
    <w:rsid w:val="00A53A9E"/>
    <w:rsid w:val="00A547F9"/>
    <w:rsid w:val="00A55403"/>
    <w:rsid w:val="00A5675F"/>
    <w:rsid w:val="00A61045"/>
    <w:rsid w:val="00A77260"/>
    <w:rsid w:val="00A82EA3"/>
    <w:rsid w:val="00A837E2"/>
    <w:rsid w:val="00A856FB"/>
    <w:rsid w:val="00A85AAC"/>
    <w:rsid w:val="00A914D0"/>
    <w:rsid w:val="00A9737F"/>
    <w:rsid w:val="00AA0F8A"/>
    <w:rsid w:val="00AA1E82"/>
    <w:rsid w:val="00AA497A"/>
    <w:rsid w:val="00AA679C"/>
    <w:rsid w:val="00AC4ADE"/>
    <w:rsid w:val="00AC4F63"/>
    <w:rsid w:val="00AC65BE"/>
    <w:rsid w:val="00AC6A72"/>
    <w:rsid w:val="00AD08B5"/>
    <w:rsid w:val="00AD0B7F"/>
    <w:rsid w:val="00AE70EF"/>
    <w:rsid w:val="00AF2880"/>
    <w:rsid w:val="00AF2BF3"/>
    <w:rsid w:val="00AF346B"/>
    <w:rsid w:val="00AF3A84"/>
    <w:rsid w:val="00AF3DC9"/>
    <w:rsid w:val="00AF46E5"/>
    <w:rsid w:val="00B1593B"/>
    <w:rsid w:val="00B17854"/>
    <w:rsid w:val="00B25E80"/>
    <w:rsid w:val="00B27FCF"/>
    <w:rsid w:val="00B527A1"/>
    <w:rsid w:val="00B54121"/>
    <w:rsid w:val="00B5744F"/>
    <w:rsid w:val="00B72FBE"/>
    <w:rsid w:val="00B940B2"/>
    <w:rsid w:val="00BA71E2"/>
    <w:rsid w:val="00BC2322"/>
    <w:rsid w:val="00BC28DA"/>
    <w:rsid w:val="00BC3573"/>
    <w:rsid w:val="00BC728E"/>
    <w:rsid w:val="00BD35DF"/>
    <w:rsid w:val="00BD5CA9"/>
    <w:rsid w:val="00BE1210"/>
    <w:rsid w:val="00C03616"/>
    <w:rsid w:val="00C059D8"/>
    <w:rsid w:val="00C0611F"/>
    <w:rsid w:val="00C06A10"/>
    <w:rsid w:val="00C077C3"/>
    <w:rsid w:val="00C106CF"/>
    <w:rsid w:val="00C12A84"/>
    <w:rsid w:val="00C16914"/>
    <w:rsid w:val="00C5100C"/>
    <w:rsid w:val="00C569FF"/>
    <w:rsid w:val="00C81DCD"/>
    <w:rsid w:val="00C862E2"/>
    <w:rsid w:val="00C91530"/>
    <w:rsid w:val="00C93E0B"/>
    <w:rsid w:val="00CB2BDA"/>
    <w:rsid w:val="00CB3A64"/>
    <w:rsid w:val="00CB5AF0"/>
    <w:rsid w:val="00CB6996"/>
    <w:rsid w:val="00CC08EB"/>
    <w:rsid w:val="00CC4E2F"/>
    <w:rsid w:val="00CC5C16"/>
    <w:rsid w:val="00CD0E42"/>
    <w:rsid w:val="00CD4C95"/>
    <w:rsid w:val="00CD710A"/>
    <w:rsid w:val="00CE338B"/>
    <w:rsid w:val="00CE5F14"/>
    <w:rsid w:val="00CF76D7"/>
    <w:rsid w:val="00D05B26"/>
    <w:rsid w:val="00D079E8"/>
    <w:rsid w:val="00D15690"/>
    <w:rsid w:val="00D22081"/>
    <w:rsid w:val="00D30AC7"/>
    <w:rsid w:val="00D405E7"/>
    <w:rsid w:val="00D46BFA"/>
    <w:rsid w:val="00D545E2"/>
    <w:rsid w:val="00D60274"/>
    <w:rsid w:val="00D63B22"/>
    <w:rsid w:val="00D66E26"/>
    <w:rsid w:val="00D74BBC"/>
    <w:rsid w:val="00D76BB8"/>
    <w:rsid w:val="00D77188"/>
    <w:rsid w:val="00D934F1"/>
    <w:rsid w:val="00D967AD"/>
    <w:rsid w:val="00DA36F5"/>
    <w:rsid w:val="00DA7338"/>
    <w:rsid w:val="00DA7DA6"/>
    <w:rsid w:val="00DC1A6C"/>
    <w:rsid w:val="00DC2049"/>
    <w:rsid w:val="00DC5CFE"/>
    <w:rsid w:val="00DC7790"/>
    <w:rsid w:val="00DD0017"/>
    <w:rsid w:val="00DD7446"/>
    <w:rsid w:val="00DE4D0A"/>
    <w:rsid w:val="00DE7660"/>
    <w:rsid w:val="00DF1A50"/>
    <w:rsid w:val="00E11DBF"/>
    <w:rsid w:val="00E1322F"/>
    <w:rsid w:val="00E21A00"/>
    <w:rsid w:val="00E23824"/>
    <w:rsid w:val="00E34E7A"/>
    <w:rsid w:val="00E575D1"/>
    <w:rsid w:val="00E62748"/>
    <w:rsid w:val="00E67796"/>
    <w:rsid w:val="00E67C10"/>
    <w:rsid w:val="00E7122D"/>
    <w:rsid w:val="00E718BE"/>
    <w:rsid w:val="00E7201E"/>
    <w:rsid w:val="00E8232E"/>
    <w:rsid w:val="00E869C7"/>
    <w:rsid w:val="00E927F4"/>
    <w:rsid w:val="00E9504A"/>
    <w:rsid w:val="00E970A5"/>
    <w:rsid w:val="00EA36E6"/>
    <w:rsid w:val="00EA5A37"/>
    <w:rsid w:val="00EB053C"/>
    <w:rsid w:val="00EB3EA6"/>
    <w:rsid w:val="00EB3F2C"/>
    <w:rsid w:val="00ED17DA"/>
    <w:rsid w:val="00ED1ED4"/>
    <w:rsid w:val="00ED7F16"/>
    <w:rsid w:val="00EE2CA9"/>
    <w:rsid w:val="00EE4998"/>
    <w:rsid w:val="00EE5706"/>
    <w:rsid w:val="00EE7174"/>
    <w:rsid w:val="00EF21CC"/>
    <w:rsid w:val="00EF7B16"/>
    <w:rsid w:val="00F01EEE"/>
    <w:rsid w:val="00F04931"/>
    <w:rsid w:val="00F10045"/>
    <w:rsid w:val="00F102AA"/>
    <w:rsid w:val="00F12EE7"/>
    <w:rsid w:val="00F25DFD"/>
    <w:rsid w:val="00F274BD"/>
    <w:rsid w:val="00F3110C"/>
    <w:rsid w:val="00F3325F"/>
    <w:rsid w:val="00F337B5"/>
    <w:rsid w:val="00F3707E"/>
    <w:rsid w:val="00F37FF3"/>
    <w:rsid w:val="00F44463"/>
    <w:rsid w:val="00F53385"/>
    <w:rsid w:val="00F63479"/>
    <w:rsid w:val="00F6358B"/>
    <w:rsid w:val="00F72879"/>
    <w:rsid w:val="00F77B1F"/>
    <w:rsid w:val="00F83B91"/>
    <w:rsid w:val="00F86173"/>
    <w:rsid w:val="00F8633E"/>
    <w:rsid w:val="00F93C3A"/>
    <w:rsid w:val="00FA2241"/>
    <w:rsid w:val="00FA2792"/>
    <w:rsid w:val="00FA2D02"/>
    <w:rsid w:val="00FB21DC"/>
    <w:rsid w:val="00FC5AE6"/>
    <w:rsid w:val="00FE15C7"/>
    <w:rsid w:val="00FE2B17"/>
    <w:rsid w:val="00FE3EBB"/>
    <w:rsid w:val="00FF0459"/>
    <w:rsid w:val="00FF0FFC"/>
    <w:rsid w:val="00FF1B79"/>
    <w:rsid w:val="00FF79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066"/>
    <w:pPr>
      <w:widowControl w:val="0"/>
      <w:spacing w:before="100" w:after="100"/>
    </w:pPr>
    <w:rPr>
      <w:snapToGrid w:val="0"/>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rsid w:val="005B7066"/>
    <w:pPr>
      <w:spacing w:before="0" w:after="0"/>
    </w:pPr>
  </w:style>
  <w:style w:type="paragraph" w:customStyle="1" w:styleId="DefinitionList">
    <w:name w:val="Definition List"/>
    <w:basedOn w:val="Normal"/>
    <w:next w:val="DefinitionTerm"/>
    <w:rsid w:val="005B7066"/>
    <w:pPr>
      <w:spacing w:before="0" w:after="0"/>
      <w:ind w:left="360"/>
    </w:pPr>
  </w:style>
  <w:style w:type="character" w:customStyle="1" w:styleId="Definition">
    <w:name w:val="Definition"/>
    <w:rsid w:val="005B7066"/>
    <w:rPr>
      <w:i/>
    </w:rPr>
  </w:style>
  <w:style w:type="paragraph" w:customStyle="1" w:styleId="H1">
    <w:name w:val="H1"/>
    <w:basedOn w:val="Normal"/>
    <w:next w:val="Normal"/>
    <w:rsid w:val="005B7066"/>
    <w:pPr>
      <w:keepNext/>
      <w:outlineLvl w:val="1"/>
    </w:pPr>
    <w:rPr>
      <w:b/>
      <w:kern w:val="36"/>
      <w:sz w:val="48"/>
    </w:rPr>
  </w:style>
  <w:style w:type="paragraph" w:customStyle="1" w:styleId="H2">
    <w:name w:val="H2"/>
    <w:basedOn w:val="Normal"/>
    <w:next w:val="Normal"/>
    <w:rsid w:val="005B7066"/>
    <w:pPr>
      <w:keepNext/>
      <w:outlineLvl w:val="2"/>
    </w:pPr>
    <w:rPr>
      <w:b/>
      <w:sz w:val="36"/>
    </w:rPr>
  </w:style>
  <w:style w:type="paragraph" w:customStyle="1" w:styleId="H3">
    <w:name w:val="H3"/>
    <w:basedOn w:val="Normal"/>
    <w:next w:val="Normal"/>
    <w:rsid w:val="005B7066"/>
    <w:pPr>
      <w:keepNext/>
      <w:outlineLvl w:val="3"/>
    </w:pPr>
    <w:rPr>
      <w:b/>
      <w:sz w:val="28"/>
    </w:rPr>
  </w:style>
  <w:style w:type="paragraph" w:customStyle="1" w:styleId="H4">
    <w:name w:val="H4"/>
    <w:basedOn w:val="Normal"/>
    <w:next w:val="Normal"/>
    <w:rsid w:val="005B7066"/>
    <w:pPr>
      <w:keepNext/>
      <w:outlineLvl w:val="4"/>
    </w:pPr>
    <w:rPr>
      <w:b/>
    </w:rPr>
  </w:style>
  <w:style w:type="paragraph" w:customStyle="1" w:styleId="H5">
    <w:name w:val="H5"/>
    <w:basedOn w:val="Normal"/>
    <w:next w:val="Normal"/>
    <w:rsid w:val="005B7066"/>
    <w:pPr>
      <w:keepNext/>
      <w:outlineLvl w:val="5"/>
    </w:pPr>
    <w:rPr>
      <w:b/>
      <w:sz w:val="20"/>
    </w:rPr>
  </w:style>
  <w:style w:type="paragraph" w:customStyle="1" w:styleId="H6">
    <w:name w:val="H6"/>
    <w:basedOn w:val="Normal"/>
    <w:next w:val="Normal"/>
    <w:rsid w:val="005B7066"/>
    <w:pPr>
      <w:keepNext/>
      <w:outlineLvl w:val="6"/>
    </w:pPr>
    <w:rPr>
      <w:b/>
      <w:sz w:val="16"/>
    </w:rPr>
  </w:style>
  <w:style w:type="paragraph" w:customStyle="1" w:styleId="Address">
    <w:name w:val="Address"/>
    <w:basedOn w:val="Normal"/>
    <w:next w:val="Normal"/>
    <w:rsid w:val="005B7066"/>
    <w:pPr>
      <w:spacing w:before="0" w:after="0"/>
    </w:pPr>
    <w:rPr>
      <w:i/>
    </w:rPr>
  </w:style>
  <w:style w:type="paragraph" w:customStyle="1" w:styleId="Blockquote">
    <w:name w:val="Blockquote"/>
    <w:basedOn w:val="Normal"/>
    <w:rsid w:val="005B7066"/>
    <w:pPr>
      <w:ind w:left="360" w:right="360"/>
    </w:pPr>
  </w:style>
  <w:style w:type="character" w:customStyle="1" w:styleId="CITE">
    <w:name w:val="CITE"/>
    <w:rsid w:val="005B7066"/>
    <w:rPr>
      <w:i/>
    </w:rPr>
  </w:style>
  <w:style w:type="character" w:customStyle="1" w:styleId="CODE">
    <w:name w:val="CODE"/>
    <w:rsid w:val="005B7066"/>
    <w:rPr>
      <w:rFonts w:ascii="Courier New" w:hAnsi="Courier New"/>
      <w:sz w:val="20"/>
    </w:rPr>
  </w:style>
  <w:style w:type="character" w:styleId="Vurgu">
    <w:name w:val="Emphasis"/>
    <w:qFormat/>
    <w:rsid w:val="005B7066"/>
    <w:rPr>
      <w:i/>
    </w:rPr>
  </w:style>
  <w:style w:type="character" w:styleId="Kpr">
    <w:name w:val="Hyperlink"/>
    <w:rsid w:val="005B7066"/>
    <w:rPr>
      <w:color w:val="0000FF"/>
      <w:u w:val="single"/>
    </w:rPr>
  </w:style>
  <w:style w:type="character" w:styleId="zlenenKpr">
    <w:name w:val="FollowedHyperlink"/>
    <w:rsid w:val="005B7066"/>
    <w:rPr>
      <w:color w:val="800080"/>
      <w:u w:val="single"/>
    </w:rPr>
  </w:style>
  <w:style w:type="character" w:customStyle="1" w:styleId="Keyboard">
    <w:name w:val="Keyboard"/>
    <w:rsid w:val="005B7066"/>
    <w:rPr>
      <w:rFonts w:ascii="Courier New" w:hAnsi="Courier New"/>
      <w:b/>
      <w:sz w:val="20"/>
    </w:rPr>
  </w:style>
  <w:style w:type="paragraph" w:customStyle="1" w:styleId="Preformatted">
    <w:name w:val="Preformatted"/>
    <w:basedOn w:val="Normal"/>
    <w:rsid w:val="005B706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rsid w:val="005B7066"/>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rsid w:val="005B7066"/>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5B7066"/>
    <w:rPr>
      <w:rFonts w:ascii="Courier New" w:hAnsi="Courier New"/>
    </w:rPr>
  </w:style>
  <w:style w:type="character" w:styleId="Gl">
    <w:name w:val="Strong"/>
    <w:qFormat/>
    <w:rsid w:val="005B7066"/>
    <w:rPr>
      <w:b/>
    </w:rPr>
  </w:style>
  <w:style w:type="character" w:customStyle="1" w:styleId="Typewriter">
    <w:name w:val="Typewriter"/>
    <w:rsid w:val="005B7066"/>
    <w:rPr>
      <w:rFonts w:ascii="Courier New" w:hAnsi="Courier New"/>
      <w:sz w:val="20"/>
    </w:rPr>
  </w:style>
  <w:style w:type="character" w:customStyle="1" w:styleId="Variable">
    <w:name w:val="Variable"/>
    <w:rsid w:val="005B7066"/>
    <w:rPr>
      <w:i/>
    </w:rPr>
  </w:style>
  <w:style w:type="character" w:customStyle="1" w:styleId="HTMLMarkup">
    <w:name w:val="HTML Markup"/>
    <w:rsid w:val="005B7066"/>
    <w:rPr>
      <w:vanish/>
      <w:color w:val="FF0000"/>
    </w:rPr>
  </w:style>
  <w:style w:type="character" w:customStyle="1" w:styleId="Comment">
    <w:name w:val="Comment"/>
    <w:rsid w:val="005B7066"/>
    <w:rPr>
      <w:vanish/>
    </w:rPr>
  </w:style>
  <w:style w:type="paragraph" w:styleId="BelgeBalantlar">
    <w:name w:val="Document Map"/>
    <w:basedOn w:val="Normal"/>
    <w:semiHidden/>
    <w:rsid w:val="005B7066"/>
    <w:pPr>
      <w:shd w:val="clear" w:color="auto" w:fill="000080"/>
    </w:pPr>
  </w:style>
  <w:style w:type="paragraph" w:styleId="stbilgi">
    <w:name w:val="header"/>
    <w:basedOn w:val="Normal"/>
    <w:rsid w:val="00564E88"/>
    <w:pPr>
      <w:tabs>
        <w:tab w:val="center" w:pos="4536"/>
        <w:tab w:val="right" w:pos="9072"/>
      </w:tabs>
    </w:pPr>
  </w:style>
  <w:style w:type="paragraph" w:styleId="Altbilgi">
    <w:name w:val="footer"/>
    <w:basedOn w:val="Normal"/>
    <w:link w:val="AltbilgiChar"/>
    <w:uiPriority w:val="99"/>
    <w:rsid w:val="00564E88"/>
    <w:pPr>
      <w:tabs>
        <w:tab w:val="center" w:pos="4536"/>
        <w:tab w:val="right" w:pos="9072"/>
      </w:tabs>
    </w:pPr>
  </w:style>
  <w:style w:type="character" w:styleId="SayfaNumaras">
    <w:name w:val="page number"/>
    <w:basedOn w:val="VarsaylanParagrafYazTipi"/>
    <w:rsid w:val="00AA679C"/>
  </w:style>
  <w:style w:type="paragraph" w:styleId="BalonMetni">
    <w:name w:val="Balloon Text"/>
    <w:basedOn w:val="Normal"/>
    <w:semiHidden/>
    <w:rsid w:val="00F274BD"/>
    <w:rPr>
      <w:rFonts w:ascii="Tahoma" w:hAnsi="Tahoma" w:cs="Tahoma"/>
      <w:sz w:val="16"/>
      <w:szCs w:val="16"/>
    </w:rPr>
  </w:style>
  <w:style w:type="paragraph" w:styleId="DipnotMetni">
    <w:name w:val="footnote text"/>
    <w:basedOn w:val="Normal"/>
    <w:link w:val="DipnotMetniChar"/>
    <w:rsid w:val="00AA497A"/>
    <w:pPr>
      <w:widowControl/>
      <w:spacing w:before="0" w:after="0"/>
      <w:jc w:val="both"/>
    </w:pPr>
    <w:rPr>
      <w:rFonts w:ascii="Arial" w:hAnsi="Arial"/>
      <w:snapToGrid/>
      <w:sz w:val="20"/>
      <w:szCs w:val="24"/>
      <w:lang w:val="en-GB"/>
    </w:rPr>
  </w:style>
  <w:style w:type="character" w:customStyle="1" w:styleId="DipnotMetniChar">
    <w:name w:val="Dipnot Metni Char"/>
    <w:link w:val="DipnotMetni"/>
    <w:rsid w:val="00AA497A"/>
    <w:rPr>
      <w:rFonts w:ascii="Arial" w:hAnsi="Arial" w:cs="Bodoni Book"/>
      <w:szCs w:val="24"/>
      <w:lang w:val="en-GB" w:eastAsia="en-US"/>
    </w:rPr>
  </w:style>
  <w:style w:type="character" w:styleId="AklamaBavurusu">
    <w:name w:val="annotation reference"/>
    <w:rsid w:val="000A5000"/>
    <w:rPr>
      <w:sz w:val="16"/>
      <w:szCs w:val="16"/>
    </w:rPr>
  </w:style>
  <w:style w:type="paragraph" w:styleId="AklamaMetni">
    <w:name w:val="annotation text"/>
    <w:basedOn w:val="Normal"/>
    <w:link w:val="AklamaMetniChar"/>
    <w:rsid w:val="000A5000"/>
    <w:rPr>
      <w:sz w:val="20"/>
    </w:rPr>
  </w:style>
  <w:style w:type="character" w:customStyle="1" w:styleId="AklamaMetniChar">
    <w:name w:val="Açıklama Metni Char"/>
    <w:link w:val="AklamaMetni"/>
    <w:rsid w:val="000A5000"/>
    <w:rPr>
      <w:snapToGrid/>
      <w:lang w:val="en-US" w:eastAsia="en-US"/>
    </w:rPr>
  </w:style>
  <w:style w:type="paragraph" w:styleId="AklamaKonusu">
    <w:name w:val="annotation subject"/>
    <w:basedOn w:val="AklamaMetni"/>
    <w:next w:val="AklamaMetni"/>
    <w:link w:val="AklamaKonusuChar"/>
    <w:rsid w:val="000A5000"/>
    <w:rPr>
      <w:b/>
      <w:bCs/>
    </w:rPr>
  </w:style>
  <w:style w:type="character" w:customStyle="1" w:styleId="AklamaKonusuChar">
    <w:name w:val="Açıklama Konusu Char"/>
    <w:link w:val="AklamaKonusu"/>
    <w:rsid w:val="000A5000"/>
    <w:rPr>
      <w:b/>
      <w:bCs/>
      <w:snapToGrid/>
      <w:lang w:val="en-US" w:eastAsia="en-US"/>
    </w:rPr>
  </w:style>
  <w:style w:type="character" w:customStyle="1" w:styleId="AltbilgiChar">
    <w:name w:val="Altbilgi Char"/>
    <w:link w:val="Altbilgi"/>
    <w:uiPriority w:val="99"/>
    <w:rsid w:val="004E32EB"/>
    <w:rPr>
      <w:snapToGrid/>
      <w:sz w:val="24"/>
      <w:lang w:val="en-US" w:eastAsia="en-US"/>
    </w:rPr>
  </w:style>
  <w:style w:type="paragraph" w:customStyle="1" w:styleId="SubTitle1">
    <w:name w:val="SubTitle 1"/>
    <w:basedOn w:val="Normal"/>
    <w:next w:val="Normal"/>
    <w:rsid w:val="00FE15C7"/>
    <w:pPr>
      <w:widowControl/>
      <w:spacing w:before="0" w:after="240"/>
      <w:jc w:val="center"/>
    </w:pPr>
    <w:rPr>
      <w:b/>
      <w:sz w:val="40"/>
      <w:lang w:val="en-GB"/>
    </w:rPr>
  </w:style>
  <w:style w:type="character" w:customStyle="1" w:styleId="grame">
    <w:name w:val="grame"/>
    <w:rsid w:val="00932188"/>
  </w:style>
  <w:style w:type="character" w:customStyle="1" w:styleId="apple-converted-space">
    <w:name w:val="apple-converted-space"/>
    <w:rsid w:val="00932188"/>
  </w:style>
  <w:style w:type="character" w:customStyle="1" w:styleId="idarebilgi">
    <w:name w:val="idarebilgi"/>
    <w:basedOn w:val="VarsaylanParagrafYazTipi"/>
    <w:rsid w:val="00312498"/>
  </w:style>
</w:styles>
</file>

<file path=word/webSettings.xml><?xml version="1.0" encoding="utf-8"?>
<w:webSettings xmlns:r="http://schemas.openxmlformats.org/officeDocument/2006/relationships" xmlns:w="http://schemas.openxmlformats.org/wordprocessingml/2006/main">
  <w:divs>
    <w:div w:id="1380325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www.cfcu.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ntep.bel.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brahimy27@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ntep.bel.t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E594-1CA0-4B6A-B40F-352A2DAC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1257</Words>
  <Characters>7167</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proc_notice_en</vt:lpstr>
      <vt:lpstr>proc_notice_en</vt:lpstr>
    </vt:vector>
  </TitlesOfParts>
  <Company>0wn Inc.</Company>
  <LinksUpToDate>false</LinksUpToDate>
  <CharactersWithSpaces>8408</CharactersWithSpaces>
  <SharedDoc>false</SharedDoc>
  <HLinks>
    <vt:vector size="36" baseType="variant">
      <vt:variant>
        <vt:i4>2949156</vt:i4>
      </vt:variant>
      <vt:variant>
        <vt:i4>12</vt:i4>
      </vt:variant>
      <vt:variant>
        <vt:i4>0</vt:i4>
      </vt:variant>
      <vt:variant>
        <vt:i4>5</vt:i4>
      </vt:variant>
      <vt:variant>
        <vt:lpwstr>http://www.cagdasaile.com/</vt:lpwstr>
      </vt:variant>
      <vt:variant>
        <vt:lpwstr/>
      </vt:variant>
      <vt:variant>
        <vt:i4>3932200</vt:i4>
      </vt:variant>
      <vt:variant>
        <vt:i4>9</vt:i4>
      </vt:variant>
      <vt:variant>
        <vt:i4>0</vt:i4>
      </vt:variant>
      <vt:variant>
        <vt:i4>5</vt:i4>
      </vt:variant>
      <vt:variant>
        <vt:lpwstr>http://www.cfcu.gov.tr/index.php?lng=tr</vt:lpwstr>
      </vt:variant>
      <vt:variant>
        <vt:lpwstr/>
      </vt:variant>
      <vt:variant>
        <vt:i4>4390966</vt:i4>
      </vt:variant>
      <vt:variant>
        <vt:i4>6</vt:i4>
      </vt:variant>
      <vt:variant>
        <vt:i4>0</vt:i4>
      </vt:variant>
      <vt:variant>
        <vt:i4>5</vt:i4>
      </vt:variant>
      <vt:variant>
        <vt:lpwstr>mailto:62-bilgi@cagdasaile.com</vt:lpwstr>
      </vt:variant>
      <vt:variant>
        <vt:lpwstr/>
      </vt:variant>
      <vt:variant>
        <vt:i4>2949156</vt:i4>
      </vt:variant>
      <vt:variant>
        <vt:i4>3</vt:i4>
      </vt:variant>
      <vt:variant>
        <vt:i4>0</vt:i4>
      </vt:variant>
      <vt:variant>
        <vt:i4>5</vt:i4>
      </vt:variant>
      <vt:variant>
        <vt:lpwstr>http://www.cagdasaile.com/</vt:lpwstr>
      </vt:variant>
      <vt:variant>
        <vt:lpwstr/>
      </vt:variant>
      <vt:variant>
        <vt:i4>3932200</vt:i4>
      </vt:variant>
      <vt:variant>
        <vt:i4>0</vt:i4>
      </vt:variant>
      <vt:variant>
        <vt:i4>0</vt:i4>
      </vt:variant>
      <vt:variant>
        <vt:i4>5</vt:i4>
      </vt:variant>
      <vt:variant>
        <vt:lpwstr>http://www.cfcu.gov.tr/index.php?lng=tr</vt:lpwstr>
      </vt:variant>
      <vt:variant>
        <vt:lpwstr/>
      </vt:variant>
      <vt:variant>
        <vt:i4>4390966</vt:i4>
      </vt:variant>
      <vt:variant>
        <vt:i4>3</vt:i4>
      </vt:variant>
      <vt:variant>
        <vt:i4>0</vt:i4>
      </vt:variant>
      <vt:variant>
        <vt:i4>5</vt:i4>
      </vt:variant>
      <vt:variant>
        <vt:lpwstr>mailto:62-bilgi@cagdasaile.com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CFCU</dc:creator>
  <cp:lastModifiedBy>manolyaay</cp:lastModifiedBy>
  <cp:revision>6</cp:revision>
  <cp:lastPrinted>2018-02-12T11:19:00Z</cp:lastPrinted>
  <dcterms:created xsi:type="dcterms:W3CDTF">2018-03-02T13:27:00Z</dcterms:created>
  <dcterms:modified xsi:type="dcterms:W3CDTF">2018-03-06T13:07:00Z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